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E6E8" w14:textId="77777777" w:rsidR="007C21E0" w:rsidRPr="00D71ED3" w:rsidRDefault="007C21E0" w:rsidP="007C21E0">
      <w:pPr>
        <w:rPr>
          <w:rFonts w:ascii="Times New Roman" w:hAnsi="Times New Roman"/>
          <w:b/>
          <w:color w:val="454545"/>
          <w:shd w:val="clear" w:color="auto" w:fill="FFFFFF"/>
        </w:rPr>
      </w:pPr>
      <w:r w:rsidRPr="00D71ED3">
        <w:rPr>
          <w:rFonts w:ascii="Times New Roman" w:hAnsi="Times New Roman"/>
          <w:b/>
          <w:color w:val="454545"/>
          <w:shd w:val="clear" w:color="auto" w:fill="FFFFFF"/>
        </w:rPr>
        <w:t>Tekst  izjave o odricanju od odgovornosti</w:t>
      </w:r>
    </w:p>
    <w:p w14:paraId="26473C88" w14:textId="255B65BE" w:rsidR="007C21E0" w:rsidRPr="00D71ED3" w:rsidRDefault="007C21E0" w:rsidP="007C21E0">
      <w:pPr>
        <w:jc w:val="both"/>
        <w:rPr>
          <w:rFonts w:ascii="Times New Roman" w:hAnsi="Times New Roman"/>
          <w:color w:val="454545"/>
          <w:shd w:val="clear" w:color="auto" w:fill="FFFFFF"/>
        </w:rPr>
      </w:pPr>
      <w:r w:rsidRPr="00D71ED3">
        <w:rPr>
          <w:rFonts w:ascii="Times New Roman" w:hAnsi="Times New Roman"/>
          <w:color w:val="454545"/>
          <w:shd w:val="clear" w:color="auto" w:fill="FFFFFF"/>
        </w:rPr>
        <w:t xml:space="preserve">Svi predlošci ponuđenih Ugovora kao i tekst </w:t>
      </w:r>
      <w:r w:rsidR="001E771B" w:rsidRPr="00D71ED3">
        <w:rPr>
          <w:rFonts w:ascii="Times New Roman" w:hAnsi="Times New Roman"/>
          <w:color w:val="454545"/>
          <w:shd w:val="clear" w:color="auto" w:fill="FFFFFF"/>
        </w:rPr>
        <w:t>Općih uvjeta za ugovore o reviziji financijskih izvještaja ili ugovore o uvidu u financijske izvještaj</w:t>
      </w:r>
      <w:r w:rsidR="001E771B" w:rsidRPr="00D71ED3">
        <w:rPr>
          <w:rFonts w:ascii="Times New Roman" w:hAnsi="Times New Roman"/>
          <w:shd w:val="clear" w:color="auto" w:fill="FFFFFF"/>
        </w:rPr>
        <w:t>e</w:t>
      </w:r>
      <w:r w:rsidR="001E771B" w:rsidRPr="00D71ED3">
        <w:rPr>
          <w:rFonts w:ascii="Times New Roman" w:hAnsi="Times New Roman"/>
          <w:color w:val="454545"/>
          <w:shd w:val="clear" w:color="auto" w:fill="FFFFFF"/>
        </w:rPr>
        <w:t xml:space="preserve"> </w:t>
      </w:r>
      <w:r w:rsidRPr="00D71ED3">
        <w:rPr>
          <w:rFonts w:ascii="Times New Roman" w:hAnsi="Times New Roman"/>
          <w:color w:val="454545"/>
          <w:shd w:val="clear" w:color="auto" w:fill="FFFFFF"/>
        </w:rPr>
        <w:t xml:space="preserve">isključivo </w:t>
      </w:r>
      <w:r w:rsidR="00876D5B" w:rsidRPr="00D71ED3">
        <w:rPr>
          <w:rFonts w:ascii="Times New Roman" w:hAnsi="Times New Roman"/>
          <w:color w:val="454545"/>
          <w:shd w:val="clear" w:color="auto" w:fill="FFFFFF"/>
        </w:rPr>
        <w:t xml:space="preserve">su </w:t>
      </w:r>
      <w:r w:rsidRPr="00D71ED3">
        <w:rPr>
          <w:rFonts w:ascii="Times New Roman" w:hAnsi="Times New Roman"/>
          <w:color w:val="454545"/>
          <w:shd w:val="clear" w:color="auto" w:fill="FFFFFF"/>
        </w:rPr>
        <w:t>informativnog karaktera, te Hrvatska  revizorska komora ne preuzima bilo kakvu odgovornost za eventualnu financijsku i materijalnu štetu koja može nastati njihovom upotrebom.</w:t>
      </w:r>
    </w:p>
    <w:p w14:paraId="15E9F69D" w14:textId="3E5AE837" w:rsidR="007C21E0" w:rsidRPr="00D71ED3" w:rsidRDefault="007C21E0" w:rsidP="007C21E0">
      <w:pPr>
        <w:jc w:val="both"/>
        <w:rPr>
          <w:rFonts w:ascii="Times New Roman" w:hAnsi="Times New Roman"/>
          <w:b/>
          <w:shd w:val="clear" w:color="auto" w:fill="FFFFFF"/>
        </w:rPr>
      </w:pPr>
      <w:r w:rsidRPr="00D71ED3">
        <w:rPr>
          <w:rFonts w:ascii="Times New Roman" w:hAnsi="Times New Roman"/>
          <w:color w:val="454545"/>
          <w:shd w:val="clear" w:color="auto" w:fill="FFFFFF"/>
        </w:rPr>
        <w:t xml:space="preserve">Hrvatska revizorska komora neće biti odgovorna za sadržaj pojedinačno sklopljenih Ugovora o revizorskim uslugama ili </w:t>
      </w:r>
      <w:r w:rsidR="001E771B" w:rsidRPr="00D71ED3">
        <w:rPr>
          <w:rFonts w:ascii="Times New Roman" w:hAnsi="Times New Roman"/>
          <w:color w:val="454545"/>
          <w:shd w:val="clear" w:color="auto" w:fill="FFFFFF"/>
        </w:rPr>
        <w:t>Općih uvjeta za ugovore o reviziji financijskih izvještaja ili ugovore o uvidu u financijske izvještaj</w:t>
      </w:r>
      <w:r w:rsidR="001E771B" w:rsidRPr="00D71ED3">
        <w:rPr>
          <w:rFonts w:ascii="Times New Roman" w:hAnsi="Times New Roman"/>
          <w:shd w:val="clear" w:color="auto" w:fill="FFFFFF"/>
        </w:rPr>
        <w:t>e</w:t>
      </w:r>
      <w:r w:rsidR="00876D5B" w:rsidRPr="00D71ED3">
        <w:rPr>
          <w:rFonts w:ascii="Times New Roman" w:hAnsi="Times New Roman"/>
          <w:shd w:val="clear" w:color="auto" w:fill="FFFFFF"/>
        </w:rPr>
        <w:t>,</w:t>
      </w:r>
      <w:r w:rsidR="001E771B" w:rsidRPr="00D71ED3">
        <w:rPr>
          <w:rFonts w:ascii="Times New Roman" w:hAnsi="Times New Roman"/>
          <w:color w:val="454545"/>
          <w:shd w:val="clear" w:color="auto" w:fill="FFFFFF"/>
        </w:rPr>
        <w:t xml:space="preserve"> </w:t>
      </w:r>
      <w:r w:rsidRPr="00D71ED3">
        <w:rPr>
          <w:rFonts w:ascii="Times New Roman" w:hAnsi="Times New Roman"/>
          <w:color w:val="454545"/>
          <w:shd w:val="clear" w:color="auto" w:fill="FFFFFF"/>
        </w:rPr>
        <w:t>niti za način na koji se taj sadržaj upotrebljava.</w:t>
      </w:r>
    </w:p>
    <w:p w14:paraId="1DF68C66" w14:textId="77777777" w:rsidR="007C21E0" w:rsidRPr="00D71ED3" w:rsidRDefault="007C21E0" w:rsidP="00EF55E1">
      <w:pPr>
        <w:spacing w:after="0" w:line="360" w:lineRule="auto"/>
        <w:jc w:val="both"/>
        <w:rPr>
          <w:rFonts w:ascii="Times New Roman" w:hAnsi="Times New Roman"/>
          <w:b/>
          <w:shd w:val="clear" w:color="auto" w:fill="FFFFFF"/>
        </w:rPr>
      </w:pPr>
    </w:p>
    <w:p w14:paraId="1C4FC759" w14:textId="2A280AD1" w:rsidR="007C21E0" w:rsidRPr="00D71ED3" w:rsidRDefault="007C21E0" w:rsidP="00EF55E1">
      <w:pPr>
        <w:spacing w:after="0" w:line="360" w:lineRule="auto"/>
        <w:jc w:val="both"/>
        <w:rPr>
          <w:rFonts w:ascii="Times New Roman" w:hAnsi="Times New Roman"/>
          <w:b/>
          <w:shd w:val="clear" w:color="auto" w:fill="FFFFFF"/>
        </w:rPr>
      </w:pPr>
    </w:p>
    <w:p w14:paraId="5D33CE37" w14:textId="277AE91A" w:rsidR="007C21E0" w:rsidRPr="00D71ED3" w:rsidRDefault="007C21E0" w:rsidP="00EF55E1">
      <w:pPr>
        <w:spacing w:after="0" w:line="360" w:lineRule="auto"/>
        <w:jc w:val="both"/>
        <w:rPr>
          <w:rFonts w:ascii="Times New Roman" w:hAnsi="Times New Roman"/>
          <w:b/>
          <w:shd w:val="clear" w:color="auto" w:fill="FFFFFF"/>
        </w:rPr>
      </w:pPr>
    </w:p>
    <w:p w14:paraId="314D4B1C" w14:textId="7D4741A4" w:rsidR="007C21E0" w:rsidRPr="00D71ED3" w:rsidRDefault="007C21E0" w:rsidP="00EF55E1">
      <w:pPr>
        <w:spacing w:after="0" w:line="360" w:lineRule="auto"/>
        <w:jc w:val="both"/>
        <w:rPr>
          <w:rFonts w:ascii="Times New Roman" w:hAnsi="Times New Roman"/>
          <w:b/>
          <w:shd w:val="clear" w:color="auto" w:fill="FFFFFF"/>
        </w:rPr>
      </w:pPr>
    </w:p>
    <w:p w14:paraId="31AE33EE" w14:textId="030AF4FA" w:rsidR="007C21E0" w:rsidRPr="00D71ED3" w:rsidRDefault="007C21E0" w:rsidP="00EF55E1">
      <w:pPr>
        <w:spacing w:after="0" w:line="360" w:lineRule="auto"/>
        <w:jc w:val="both"/>
        <w:rPr>
          <w:rFonts w:ascii="Times New Roman" w:hAnsi="Times New Roman"/>
          <w:b/>
          <w:shd w:val="clear" w:color="auto" w:fill="FFFFFF"/>
        </w:rPr>
      </w:pPr>
    </w:p>
    <w:p w14:paraId="5664C12F" w14:textId="725401EA" w:rsidR="007C21E0" w:rsidRPr="00D71ED3" w:rsidRDefault="007C21E0" w:rsidP="00EF55E1">
      <w:pPr>
        <w:spacing w:after="0" w:line="360" w:lineRule="auto"/>
        <w:jc w:val="both"/>
        <w:rPr>
          <w:rFonts w:ascii="Times New Roman" w:hAnsi="Times New Roman"/>
          <w:b/>
          <w:shd w:val="clear" w:color="auto" w:fill="FFFFFF"/>
        </w:rPr>
      </w:pPr>
    </w:p>
    <w:p w14:paraId="1BDA56AF" w14:textId="223C47F9" w:rsidR="007C21E0" w:rsidRPr="00D71ED3" w:rsidRDefault="007C21E0" w:rsidP="00EF55E1">
      <w:pPr>
        <w:spacing w:after="0" w:line="360" w:lineRule="auto"/>
        <w:jc w:val="both"/>
        <w:rPr>
          <w:rFonts w:ascii="Times New Roman" w:hAnsi="Times New Roman"/>
          <w:b/>
          <w:shd w:val="clear" w:color="auto" w:fill="FFFFFF"/>
        </w:rPr>
      </w:pPr>
    </w:p>
    <w:p w14:paraId="7DA1F179" w14:textId="48B99CE0" w:rsidR="007C21E0" w:rsidRPr="00D71ED3" w:rsidRDefault="007C21E0" w:rsidP="00EF55E1">
      <w:pPr>
        <w:spacing w:after="0" w:line="360" w:lineRule="auto"/>
        <w:jc w:val="both"/>
        <w:rPr>
          <w:rFonts w:ascii="Times New Roman" w:hAnsi="Times New Roman"/>
          <w:b/>
          <w:shd w:val="clear" w:color="auto" w:fill="FFFFFF"/>
        </w:rPr>
      </w:pPr>
    </w:p>
    <w:p w14:paraId="13C42933" w14:textId="676D4B9D" w:rsidR="007C21E0" w:rsidRPr="00D71ED3" w:rsidRDefault="007C21E0" w:rsidP="00EF55E1">
      <w:pPr>
        <w:spacing w:after="0" w:line="360" w:lineRule="auto"/>
        <w:jc w:val="both"/>
        <w:rPr>
          <w:rFonts w:ascii="Times New Roman" w:hAnsi="Times New Roman"/>
          <w:b/>
          <w:shd w:val="clear" w:color="auto" w:fill="FFFFFF"/>
        </w:rPr>
      </w:pPr>
    </w:p>
    <w:p w14:paraId="66FAA7D1" w14:textId="3904D857" w:rsidR="007C21E0" w:rsidRPr="00D71ED3" w:rsidRDefault="007C21E0" w:rsidP="00EF55E1">
      <w:pPr>
        <w:spacing w:after="0" w:line="360" w:lineRule="auto"/>
        <w:jc w:val="both"/>
        <w:rPr>
          <w:rFonts w:ascii="Times New Roman" w:hAnsi="Times New Roman"/>
          <w:b/>
          <w:shd w:val="clear" w:color="auto" w:fill="FFFFFF"/>
        </w:rPr>
      </w:pPr>
    </w:p>
    <w:p w14:paraId="09EC4C2A" w14:textId="49329078" w:rsidR="007C21E0" w:rsidRPr="00D71ED3" w:rsidRDefault="007C21E0" w:rsidP="00EF55E1">
      <w:pPr>
        <w:spacing w:after="0" w:line="360" w:lineRule="auto"/>
        <w:jc w:val="both"/>
        <w:rPr>
          <w:rFonts w:ascii="Times New Roman" w:hAnsi="Times New Roman"/>
          <w:b/>
          <w:shd w:val="clear" w:color="auto" w:fill="FFFFFF"/>
        </w:rPr>
      </w:pPr>
    </w:p>
    <w:p w14:paraId="33DD21B0" w14:textId="45622B76" w:rsidR="007C21E0" w:rsidRPr="00D71ED3" w:rsidRDefault="007C21E0" w:rsidP="00EF55E1">
      <w:pPr>
        <w:spacing w:after="0" w:line="360" w:lineRule="auto"/>
        <w:jc w:val="both"/>
        <w:rPr>
          <w:rFonts w:ascii="Times New Roman" w:hAnsi="Times New Roman"/>
          <w:b/>
          <w:shd w:val="clear" w:color="auto" w:fill="FFFFFF"/>
        </w:rPr>
      </w:pPr>
    </w:p>
    <w:p w14:paraId="622A357E" w14:textId="085304A2" w:rsidR="007C21E0" w:rsidRPr="00D71ED3" w:rsidRDefault="007C21E0" w:rsidP="00EF55E1">
      <w:pPr>
        <w:spacing w:after="0" w:line="360" w:lineRule="auto"/>
        <w:jc w:val="both"/>
        <w:rPr>
          <w:rFonts w:ascii="Times New Roman" w:hAnsi="Times New Roman"/>
          <w:b/>
          <w:shd w:val="clear" w:color="auto" w:fill="FFFFFF"/>
        </w:rPr>
      </w:pPr>
    </w:p>
    <w:p w14:paraId="73E576DE" w14:textId="450E0F72" w:rsidR="007C21E0" w:rsidRPr="00D71ED3" w:rsidRDefault="007C21E0" w:rsidP="00EF55E1">
      <w:pPr>
        <w:spacing w:after="0" w:line="360" w:lineRule="auto"/>
        <w:jc w:val="both"/>
        <w:rPr>
          <w:rFonts w:ascii="Times New Roman" w:hAnsi="Times New Roman"/>
          <w:b/>
          <w:shd w:val="clear" w:color="auto" w:fill="FFFFFF"/>
        </w:rPr>
      </w:pPr>
    </w:p>
    <w:p w14:paraId="4773585D" w14:textId="2F11BA5C" w:rsidR="007C21E0" w:rsidRPr="00D71ED3" w:rsidRDefault="007C21E0" w:rsidP="00EF55E1">
      <w:pPr>
        <w:spacing w:after="0" w:line="360" w:lineRule="auto"/>
        <w:jc w:val="both"/>
        <w:rPr>
          <w:rFonts w:ascii="Times New Roman" w:hAnsi="Times New Roman"/>
          <w:b/>
          <w:shd w:val="clear" w:color="auto" w:fill="FFFFFF"/>
        </w:rPr>
      </w:pPr>
    </w:p>
    <w:p w14:paraId="56271557" w14:textId="346A941B" w:rsidR="007C21E0" w:rsidRPr="00D71ED3" w:rsidRDefault="007C21E0" w:rsidP="00EF55E1">
      <w:pPr>
        <w:spacing w:after="0" w:line="360" w:lineRule="auto"/>
        <w:jc w:val="both"/>
        <w:rPr>
          <w:rFonts w:ascii="Times New Roman" w:hAnsi="Times New Roman"/>
          <w:b/>
          <w:shd w:val="clear" w:color="auto" w:fill="FFFFFF"/>
        </w:rPr>
      </w:pPr>
    </w:p>
    <w:p w14:paraId="77C0A00E" w14:textId="33C92788" w:rsidR="007C21E0" w:rsidRPr="00D71ED3" w:rsidRDefault="007C21E0" w:rsidP="00EF55E1">
      <w:pPr>
        <w:spacing w:after="0" w:line="360" w:lineRule="auto"/>
        <w:jc w:val="both"/>
        <w:rPr>
          <w:rFonts w:ascii="Times New Roman" w:hAnsi="Times New Roman"/>
          <w:b/>
          <w:shd w:val="clear" w:color="auto" w:fill="FFFFFF"/>
        </w:rPr>
      </w:pPr>
    </w:p>
    <w:p w14:paraId="46FE5C5B" w14:textId="2729E1A2" w:rsidR="007C21E0" w:rsidRPr="00D71ED3" w:rsidRDefault="007C21E0" w:rsidP="00EF55E1">
      <w:pPr>
        <w:spacing w:after="0" w:line="360" w:lineRule="auto"/>
        <w:jc w:val="both"/>
        <w:rPr>
          <w:rFonts w:ascii="Times New Roman" w:hAnsi="Times New Roman"/>
          <w:b/>
          <w:shd w:val="clear" w:color="auto" w:fill="FFFFFF"/>
        </w:rPr>
      </w:pPr>
    </w:p>
    <w:p w14:paraId="0CC1BDC6" w14:textId="7F9A1810" w:rsidR="007C21E0" w:rsidRPr="00D71ED3" w:rsidRDefault="007C21E0" w:rsidP="00EF55E1">
      <w:pPr>
        <w:spacing w:after="0" w:line="360" w:lineRule="auto"/>
        <w:jc w:val="both"/>
        <w:rPr>
          <w:rFonts w:ascii="Times New Roman" w:hAnsi="Times New Roman"/>
          <w:b/>
          <w:shd w:val="clear" w:color="auto" w:fill="FFFFFF"/>
        </w:rPr>
      </w:pPr>
    </w:p>
    <w:p w14:paraId="559A146C" w14:textId="130E61C2" w:rsidR="007C21E0" w:rsidRPr="00D71ED3" w:rsidRDefault="007C21E0" w:rsidP="00EF55E1">
      <w:pPr>
        <w:spacing w:after="0" w:line="360" w:lineRule="auto"/>
        <w:jc w:val="both"/>
        <w:rPr>
          <w:rFonts w:ascii="Times New Roman" w:hAnsi="Times New Roman"/>
          <w:b/>
          <w:shd w:val="clear" w:color="auto" w:fill="FFFFFF"/>
        </w:rPr>
      </w:pPr>
    </w:p>
    <w:p w14:paraId="29C8FFE2" w14:textId="1F0D419E" w:rsidR="007C21E0" w:rsidRPr="00D71ED3" w:rsidRDefault="007C21E0" w:rsidP="00EF55E1">
      <w:pPr>
        <w:spacing w:after="0" w:line="360" w:lineRule="auto"/>
        <w:jc w:val="both"/>
        <w:rPr>
          <w:rFonts w:ascii="Times New Roman" w:hAnsi="Times New Roman"/>
          <w:b/>
          <w:shd w:val="clear" w:color="auto" w:fill="FFFFFF"/>
        </w:rPr>
      </w:pPr>
    </w:p>
    <w:p w14:paraId="5A9B0CEF" w14:textId="094C120E" w:rsidR="007C21E0" w:rsidRPr="00D71ED3" w:rsidRDefault="007C21E0" w:rsidP="00EF55E1">
      <w:pPr>
        <w:spacing w:after="0" w:line="360" w:lineRule="auto"/>
        <w:jc w:val="both"/>
        <w:rPr>
          <w:rFonts w:ascii="Times New Roman" w:hAnsi="Times New Roman"/>
          <w:b/>
          <w:shd w:val="clear" w:color="auto" w:fill="FFFFFF"/>
        </w:rPr>
      </w:pPr>
    </w:p>
    <w:p w14:paraId="465D65C6" w14:textId="081629BC" w:rsidR="007C21E0" w:rsidRPr="00D71ED3" w:rsidRDefault="007C21E0" w:rsidP="00EF55E1">
      <w:pPr>
        <w:spacing w:after="0" w:line="360" w:lineRule="auto"/>
        <w:jc w:val="both"/>
        <w:rPr>
          <w:rFonts w:ascii="Times New Roman" w:hAnsi="Times New Roman"/>
          <w:b/>
          <w:shd w:val="clear" w:color="auto" w:fill="FFFFFF"/>
        </w:rPr>
      </w:pPr>
    </w:p>
    <w:p w14:paraId="554BCBBD" w14:textId="57D40593" w:rsidR="007C21E0" w:rsidRPr="00D71ED3" w:rsidRDefault="007C21E0" w:rsidP="00EF55E1">
      <w:pPr>
        <w:spacing w:after="0" w:line="360" w:lineRule="auto"/>
        <w:jc w:val="both"/>
        <w:rPr>
          <w:rFonts w:ascii="Times New Roman" w:hAnsi="Times New Roman"/>
          <w:b/>
          <w:shd w:val="clear" w:color="auto" w:fill="FFFFFF"/>
        </w:rPr>
      </w:pPr>
    </w:p>
    <w:p w14:paraId="7BE6B22A" w14:textId="5C4DE653" w:rsidR="007C21E0" w:rsidRPr="00D71ED3" w:rsidRDefault="007C21E0" w:rsidP="00EF55E1">
      <w:pPr>
        <w:spacing w:after="0" w:line="360" w:lineRule="auto"/>
        <w:jc w:val="both"/>
        <w:rPr>
          <w:rFonts w:ascii="Times New Roman" w:hAnsi="Times New Roman"/>
          <w:b/>
          <w:shd w:val="clear" w:color="auto" w:fill="FFFFFF"/>
        </w:rPr>
      </w:pPr>
    </w:p>
    <w:p w14:paraId="3389DBBD" w14:textId="251524CA" w:rsidR="007C21E0" w:rsidRDefault="007C21E0" w:rsidP="00EF55E1">
      <w:pPr>
        <w:spacing w:after="0" w:line="360" w:lineRule="auto"/>
        <w:jc w:val="both"/>
        <w:rPr>
          <w:rFonts w:ascii="Times New Roman" w:hAnsi="Times New Roman"/>
          <w:b/>
          <w:shd w:val="clear" w:color="auto" w:fill="FFFFFF"/>
        </w:rPr>
      </w:pPr>
    </w:p>
    <w:p w14:paraId="37312596" w14:textId="737BBAEA" w:rsidR="00D71ED3" w:rsidRDefault="00D71ED3" w:rsidP="00EF55E1">
      <w:pPr>
        <w:spacing w:after="0" w:line="360" w:lineRule="auto"/>
        <w:jc w:val="both"/>
        <w:rPr>
          <w:rFonts w:ascii="Times New Roman" w:hAnsi="Times New Roman"/>
          <w:b/>
          <w:shd w:val="clear" w:color="auto" w:fill="FFFFFF"/>
        </w:rPr>
      </w:pPr>
    </w:p>
    <w:p w14:paraId="6CBE9186" w14:textId="65E1BEE2" w:rsidR="00D71ED3" w:rsidRDefault="00D71ED3" w:rsidP="00EF55E1">
      <w:pPr>
        <w:spacing w:after="0" w:line="360" w:lineRule="auto"/>
        <w:jc w:val="both"/>
        <w:rPr>
          <w:rFonts w:ascii="Times New Roman" w:hAnsi="Times New Roman"/>
          <w:b/>
          <w:shd w:val="clear" w:color="auto" w:fill="FFFFFF"/>
        </w:rPr>
      </w:pPr>
    </w:p>
    <w:p w14:paraId="2064D206" w14:textId="77777777" w:rsidR="00D71ED3" w:rsidRPr="00D71ED3" w:rsidRDefault="00D71ED3" w:rsidP="00EF55E1">
      <w:pPr>
        <w:spacing w:after="0" w:line="360" w:lineRule="auto"/>
        <w:jc w:val="both"/>
        <w:rPr>
          <w:rFonts w:ascii="Times New Roman" w:hAnsi="Times New Roman"/>
          <w:b/>
          <w:shd w:val="clear" w:color="auto" w:fill="FFFFFF"/>
        </w:rPr>
      </w:pPr>
    </w:p>
    <w:p w14:paraId="37C857D6" w14:textId="1BDE8DB4" w:rsidR="007C21E0" w:rsidRPr="00D71ED3" w:rsidRDefault="007C21E0" w:rsidP="00EF55E1">
      <w:pPr>
        <w:spacing w:after="0" w:line="360" w:lineRule="auto"/>
        <w:jc w:val="both"/>
        <w:rPr>
          <w:rFonts w:ascii="Times New Roman" w:hAnsi="Times New Roman"/>
          <w:b/>
          <w:shd w:val="clear" w:color="auto" w:fill="FFFFFF"/>
        </w:rPr>
      </w:pPr>
    </w:p>
    <w:p w14:paraId="5CCB147D" w14:textId="1582DBD4" w:rsidR="00310012" w:rsidRPr="00D71ED3" w:rsidRDefault="00310012" w:rsidP="00EF55E1">
      <w:pPr>
        <w:spacing w:after="0" w:line="360" w:lineRule="auto"/>
        <w:jc w:val="both"/>
        <w:rPr>
          <w:rFonts w:ascii="Times New Roman" w:hAnsi="Times New Roman"/>
          <w:b/>
          <w:shd w:val="clear" w:color="auto" w:fill="FFFFFF"/>
        </w:rPr>
      </w:pPr>
      <w:r w:rsidRPr="00D71ED3">
        <w:rPr>
          <w:rFonts w:ascii="Times New Roman" w:hAnsi="Times New Roman"/>
          <w:b/>
          <w:shd w:val="clear" w:color="auto" w:fill="FFFFFF"/>
        </w:rPr>
        <w:lastRenderedPageBreak/>
        <w:t xml:space="preserve">Dodatak 1. </w:t>
      </w:r>
    </w:p>
    <w:p w14:paraId="75DDF7AB" w14:textId="77777777" w:rsidR="00310012" w:rsidRPr="00D71ED3" w:rsidRDefault="00310012" w:rsidP="00EF55E1">
      <w:pPr>
        <w:spacing w:after="0" w:line="360" w:lineRule="auto"/>
        <w:jc w:val="both"/>
        <w:rPr>
          <w:rFonts w:ascii="Times New Roman" w:hAnsi="Times New Roman"/>
          <w:b/>
          <w:shd w:val="clear" w:color="auto" w:fill="FFFFFF"/>
        </w:rPr>
      </w:pPr>
    </w:p>
    <w:p w14:paraId="5F73496A" w14:textId="161BA0E9" w:rsidR="00310012" w:rsidRPr="00D71ED3" w:rsidRDefault="00310012" w:rsidP="00EF55E1">
      <w:pPr>
        <w:spacing w:after="0" w:line="360" w:lineRule="auto"/>
        <w:jc w:val="both"/>
        <w:rPr>
          <w:rFonts w:ascii="Times New Roman" w:hAnsi="Times New Roman"/>
          <w:b/>
          <w:bCs/>
          <w:shd w:val="clear" w:color="auto" w:fill="FFFFFF"/>
        </w:rPr>
      </w:pPr>
      <w:r w:rsidRPr="00D71ED3">
        <w:rPr>
          <w:rFonts w:ascii="Times New Roman" w:hAnsi="Times New Roman"/>
          <w:b/>
          <w:shd w:val="clear" w:color="auto" w:fill="FFFFFF"/>
        </w:rPr>
        <w:t xml:space="preserve">Upute za sklapanje ugovora o međusobnim pravima i obvezama revizorskih društava u </w:t>
      </w:r>
      <w:r w:rsidR="00517125" w:rsidRPr="00D71ED3">
        <w:rPr>
          <w:rFonts w:ascii="Times New Roman" w:hAnsi="Times New Roman"/>
          <w:b/>
          <w:shd w:val="clear" w:color="auto" w:fill="FFFFFF"/>
        </w:rPr>
        <w:t>svezi s u</w:t>
      </w:r>
      <w:r w:rsidRPr="00D71ED3">
        <w:rPr>
          <w:rFonts w:ascii="Times New Roman" w:hAnsi="Times New Roman"/>
          <w:b/>
          <w:shd w:val="clear" w:color="auto" w:fill="FFFFFF"/>
        </w:rPr>
        <w:t xml:space="preserve">govorima o </w:t>
      </w:r>
      <w:r w:rsidRPr="00D71ED3">
        <w:rPr>
          <w:rFonts w:ascii="Times New Roman" w:hAnsi="Times New Roman"/>
          <w:b/>
          <w:bCs/>
          <w:shd w:val="clear" w:color="auto" w:fill="FFFFFF"/>
        </w:rPr>
        <w:t xml:space="preserve">zajedničkoj reviziji financijskih izvještaja </w:t>
      </w:r>
      <w:r w:rsidR="00CD05E8" w:rsidRPr="00D71ED3">
        <w:rPr>
          <w:rFonts w:ascii="Times New Roman" w:hAnsi="Times New Roman"/>
          <w:b/>
          <w:bCs/>
          <w:shd w:val="clear" w:color="auto" w:fill="FFFFFF"/>
        </w:rPr>
        <w:t>i u</w:t>
      </w:r>
      <w:r w:rsidRPr="00D71ED3">
        <w:rPr>
          <w:rFonts w:ascii="Times New Roman" w:hAnsi="Times New Roman"/>
          <w:b/>
          <w:bCs/>
          <w:shd w:val="clear" w:color="auto" w:fill="FFFFFF"/>
        </w:rPr>
        <w:t xml:space="preserve">govorima o zajedničkoj reviziji </w:t>
      </w:r>
      <w:r w:rsidR="00AD09BB" w:rsidRPr="00D71ED3">
        <w:rPr>
          <w:rFonts w:ascii="Times New Roman" w:hAnsi="Times New Roman"/>
          <w:b/>
          <w:bCs/>
          <w:shd w:val="clear" w:color="auto" w:fill="FFFFFF"/>
        </w:rPr>
        <w:t xml:space="preserve">konsolidiranih </w:t>
      </w:r>
      <w:r w:rsidRPr="00D71ED3">
        <w:rPr>
          <w:rFonts w:ascii="Times New Roman" w:hAnsi="Times New Roman"/>
          <w:b/>
          <w:bCs/>
          <w:shd w:val="clear" w:color="auto" w:fill="FFFFFF"/>
        </w:rPr>
        <w:t>financijskih izvještaja</w:t>
      </w:r>
    </w:p>
    <w:p w14:paraId="64D44FBB" w14:textId="77777777" w:rsidR="00310012" w:rsidRPr="00D71ED3" w:rsidRDefault="00310012" w:rsidP="00EF55E1">
      <w:pPr>
        <w:spacing w:after="0" w:line="360" w:lineRule="auto"/>
        <w:jc w:val="both"/>
        <w:rPr>
          <w:rFonts w:ascii="Times New Roman" w:hAnsi="Times New Roman"/>
          <w:shd w:val="clear" w:color="auto" w:fill="FFFFFF"/>
        </w:rPr>
      </w:pPr>
    </w:p>
    <w:p w14:paraId="4003AC2C" w14:textId="28698F2C" w:rsidR="00310012" w:rsidRPr="00D71ED3" w:rsidRDefault="00517125" w:rsidP="00EF55E1">
      <w:pPr>
        <w:spacing w:after="0" w:line="360" w:lineRule="auto"/>
        <w:jc w:val="both"/>
        <w:rPr>
          <w:rFonts w:ascii="Times New Roman" w:hAnsi="Times New Roman"/>
          <w:bCs/>
          <w:i/>
          <w:shd w:val="clear" w:color="auto" w:fill="FFFFFF"/>
        </w:rPr>
      </w:pPr>
      <w:r w:rsidRPr="00D71ED3">
        <w:rPr>
          <w:rFonts w:ascii="Times New Roman" w:hAnsi="Times New Roman"/>
          <w:i/>
          <w:shd w:val="clear" w:color="auto" w:fill="FFFFFF"/>
        </w:rPr>
        <w:t>S obzirom na okolnost da kod u</w:t>
      </w:r>
      <w:r w:rsidR="00310012" w:rsidRPr="00D71ED3">
        <w:rPr>
          <w:rFonts w:ascii="Times New Roman" w:hAnsi="Times New Roman"/>
          <w:i/>
          <w:shd w:val="clear" w:color="auto" w:fill="FFFFFF"/>
        </w:rPr>
        <w:t>govora o</w:t>
      </w:r>
      <w:r w:rsidR="00310012" w:rsidRPr="00D71ED3">
        <w:rPr>
          <w:rFonts w:ascii="Times New Roman" w:hAnsi="Times New Roman"/>
          <w:bCs/>
          <w:i/>
          <w:color w:val="FF0000"/>
          <w:shd w:val="clear" w:color="auto" w:fill="FFFFFF"/>
        </w:rPr>
        <w:t xml:space="preserve"> </w:t>
      </w:r>
      <w:r w:rsidR="00310012" w:rsidRPr="00D71ED3">
        <w:rPr>
          <w:rFonts w:ascii="Times New Roman" w:hAnsi="Times New Roman"/>
          <w:bCs/>
          <w:i/>
          <w:shd w:val="clear" w:color="auto" w:fill="FFFFFF"/>
        </w:rPr>
        <w:t xml:space="preserve">zajedničkoj reviziji financijskih izvještaja i </w:t>
      </w:r>
      <w:r w:rsidRPr="00D71ED3">
        <w:rPr>
          <w:rFonts w:ascii="Times New Roman" w:hAnsi="Times New Roman"/>
          <w:bCs/>
          <w:i/>
          <w:shd w:val="clear" w:color="auto" w:fill="FFFFFF"/>
        </w:rPr>
        <w:t>u</w:t>
      </w:r>
      <w:r w:rsidR="00310012" w:rsidRPr="00D71ED3">
        <w:rPr>
          <w:rFonts w:ascii="Times New Roman" w:hAnsi="Times New Roman"/>
          <w:bCs/>
          <w:i/>
          <w:shd w:val="clear" w:color="auto" w:fill="FFFFFF"/>
        </w:rPr>
        <w:t>govora o zajedničkoj reviziji konsolidiranih financijskih izvještaja, reviziju obavlja već broj revizorskih društava, preporuča se sklapanje posebnog ugovora kojim će se urediti međusobna prava, obveze, naknada i druga pravna pitanja koja mogu nastati između vi</w:t>
      </w:r>
      <w:r w:rsidR="001E0E34" w:rsidRPr="00D71ED3">
        <w:rPr>
          <w:rFonts w:ascii="Times New Roman" w:hAnsi="Times New Roman"/>
          <w:bCs/>
          <w:i/>
          <w:shd w:val="clear" w:color="auto" w:fill="FFFFFF"/>
        </w:rPr>
        <w:t xml:space="preserve">še revizorskih društava kod </w:t>
      </w:r>
      <w:r w:rsidR="00310012" w:rsidRPr="00D71ED3">
        <w:rPr>
          <w:rFonts w:ascii="Times New Roman" w:hAnsi="Times New Roman"/>
          <w:bCs/>
          <w:i/>
          <w:shd w:val="clear" w:color="auto" w:fill="FFFFFF"/>
        </w:rPr>
        <w:t>zajedničk</w:t>
      </w:r>
      <w:r w:rsidR="001E0E34" w:rsidRPr="00D71ED3">
        <w:rPr>
          <w:rFonts w:ascii="Times New Roman" w:hAnsi="Times New Roman"/>
          <w:bCs/>
          <w:i/>
          <w:shd w:val="clear" w:color="auto" w:fill="FFFFFF"/>
        </w:rPr>
        <w:t>og obavljanja</w:t>
      </w:r>
      <w:r w:rsidR="00310012" w:rsidRPr="00D71ED3">
        <w:rPr>
          <w:rFonts w:ascii="Times New Roman" w:hAnsi="Times New Roman"/>
          <w:bCs/>
          <w:i/>
          <w:shd w:val="clear" w:color="auto" w:fill="FFFFFF"/>
        </w:rPr>
        <w:t xml:space="preserve"> revizijskog angažmana</w:t>
      </w:r>
      <w:r w:rsidR="001E0E34" w:rsidRPr="00D71ED3">
        <w:rPr>
          <w:rFonts w:ascii="Times New Roman" w:hAnsi="Times New Roman"/>
          <w:bCs/>
          <w:i/>
          <w:shd w:val="clear" w:color="auto" w:fill="FFFFFF"/>
        </w:rPr>
        <w:t>.</w:t>
      </w:r>
    </w:p>
    <w:p w14:paraId="67F0FBC2" w14:textId="77777777" w:rsidR="00310012" w:rsidRPr="00D71ED3" w:rsidRDefault="00310012" w:rsidP="00EF55E1">
      <w:pPr>
        <w:spacing w:after="0" w:line="360" w:lineRule="auto"/>
        <w:jc w:val="both"/>
        <w:rPr>
          <w:rFonts w:ascii="Times New Roman" w:hAnsi="Times New Roman"/>
          <w:i/>
          <w:shd w:val="clear" w:color="auto" w:fill="FFFFFF"/>
        </w:rPr>
      </w:pPr>
      <w:r w:rsidRPr="00D71ED3">
        <w:rPr>
          <w:rFonts w:ascii="Times New Roman" w:hAnsi="Times New Roman"/>
          <w:i/>
          <w:shd w:val="clear" w:color="auto" w:fill="FFFFFF"/>
        </w:rPr>
        <w:t>Kako je uređen</w:t>
      </w:r>
      <w:r w:rsidR="00517125" w:rsidRPr="00D71ED3">
        <w:rPr>
          <w:rFonts w:ascii="Times New Roman" w:hAnsi="Times New Roman"/>
          <w:i/>
          <w:shd w:val="clear" w:color="auto" w:fill="FFFFFF"/>
        </w:rPr>
        <w:t>je takvog pravnog odnosa ovisno</w:t>
      </w:r>
      <w:r w:rsidRPr="00D71ED3">
        <w:rPr>
          <w:rFonts w:ascii="Times New Roman" w:hAnsi="Times New Roman"/>
          <w:i/>
          <w:shd w:val="clear" w:color="auto" w:fill="FFFFFF"/>
        </w:rPr>
        <w:t xml:space="preserve"> o okolnosti</w:t>
      </w:r>
      <w:r w:rsidR="00517125" w:rsidRPr="00D71ED3">
        <w:rPr>
          <w:rFonts w:ascii="Times New Roman" w:hAnsi="Times New Roman"/>
          <w:i/>
          <w:shd w:val="clear" w:color="auto" w:fill="FFFFFF"/>
        </w:rPr>
        <w:t>ma</w:t>
      </w:r>
      <w:r w:rsidRPr="00D71ED3">
        <w:rPr>
          <w:rFonts w:ascii="Times New Roman" w:hAnsi="Times New Roman"/>
          <w:i/>
          <w:shd w:val="clear" w:color="auto" w:fill="FFFFFF"/>
        </w:rPr>
        <w:t xml:space="preserve"> svakog pojedinog revizijskog angažmana, opsega posla, itd., a u konačnici i dogovora između angažiranih revizorskih društava, zbog velikog broja varijacija ne nudi se standardizirani obrazac ugovora koji je primjenjiv u takvim revizorskim angažmanima.</w:t>
      </w:r>
    </w:p>
    <w:p w14:paraId="22F73146" w14:textId="284AB046" w:rsidR="00310012" w:rsidRPr="00D71ED3" w:rsidRDefault="00310012" w:rsidP="00EF55E1">
      <w:pPr>
        <w:spacing w:after="0" w:line="360" w:lineRule="auto"/>
        <w:jc w:val="both"/>
        <w:rPr>
          <w:rFonts w:ascii="Times New Roman" w:hAnsi="Times New Roman"/>
          <w:i/>
          <w:shd w:val="clear" w:color="auto" w:fill="FFFFFF"/>
        </w:rPr>
      </w:pPr>
      <w:r w:rsidRPr="00D71ED3">
        <w:rPr>
          <w:rFonts w:ascii="Times New Roman" w:hAnsi="Times New Roman"/>
          <w:i/>
          <w:shd w:val="clear" w:color="auto" w:fill="FFFFFF"/>
        </w:rPr>
        <w:t xml:space="preserve">Međutim, u ovim uputama ukazuje se na neka pravna pitanja na koja revizorska </w:t>
      </w:r>
      <w:r w:rsidR="001E0E34" w:rsidRPr="00D71ED3">
        <w:rPr>
          <w:rFonts w:ascii="Times New Roman" w:hAnsi="Times New Roman"/>
          <w:i/>
          <w:shd w:val="clear" w:color="auto" w:fill="FFFFFF"/>
        </w:rPr>
        <w:t>društva kao strane toga ugovora</w:t>
      </w:r>
      <w:r w:rsidRPr="00D71ED3">
        <w:rPr>
          <w:rFonts w:ascii="Times New Roman" w:hAnsi="Times New Roman"/>
          <w:i/>
          <w:shd w:val="clear" w:color="auto" w:fill="FFFFFF"/>
        </w:rPr>
        <w:t xml:space="preserve"> trebaju posebno obratiti pozornost.</w:t>
      </w:r>
    </w:p>
    <w:p w14:paraId="0029FE36" w14:textId="77777777"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S tom intencijom, u nastavku se navode pravna pitanja koja pre</w:t>
      </w:r>
      <w:r w:rsidR="00CD05E8" w:rsidRPr="00D71ED3">
        <w:rPr>
          <w:rFonts w:ascii="Times New Roman" w:hAnsi="Times New Roman"/>
          <w:i/>
          <w:shd w:val="clear" w:color="auto" w:fill="FFFFFF"/>
        </w:rPr>
        <w:t>dstavljaju preporučeni sadržaj u</w:t>
      </w:r>
      <w:r w:rsidRPr="00D71ED3">
        <w:rPr>
          <w:rFonts w:ascii="Times New Roman" w:hAnsi="Times New Roman"/>
          <w:i/>
          <w:shd w:val="clear" w:color="auto" w:fill="FFFFFF"/>
        </w:rPr>
        <w:t xml:space="preserve">govora o međusobnim pravima i obvezama u svezi s obavljanjem zajedničke revizije financijskih izvještaja i </w:t>
      </w:r>
      <w:r w:rsidR="00CD05E8" w:rsidRPr="00D71ED3">
        <w:rPr>
          <w:rFonts w:ascii="Times New Roman" w:hAnsi="Times New Roman"/>
          <w:bCs/>
          <w:i/>
          <w:shd w:val="clear" w:color="auto" w:fill="FFFFFF"/>
        </w:rPr>
        <w:t>u</w:t>
      </w:r>
      <w:r w:rsidRPr="00D71ED3">
        <w:rPr>
          <w:rFonts w:ascii="Times New Roman" w:hAnsi="Times New Roman"/>
          <w:bCs/>
          <w:i/>
          <w:shd w:val="clear" w:color="auto" w:fill="FFFFFF"/>
        </w:rPr>
        <w:t>govora o međuso</w:t>
      </w:r>
      <w:r w:rsidR="001E0E34" w:rsidRPr="00D71ED3">
        <w:rPr>
          <w:rFonts w:ascii="Times New Roman" w:hAnsi="Times New Roman"/>
          <w:bCs/>
          <w:i/>
          <w:shd w:val="clear" w:color="auto" w:fill="FFFFFF"/>
        </w:rPr>
        <w:t>bnim pravima i obvezama u svezi</w:t>
      </w:r>
      <w:r w:rsidRPr="00D71ED3">
        <w:rPr>
          <w:rFonts w:ascii="Times New Roman" w:hAnsi="Times New Roman"/>
          <w:bCs/>
          <w:i/>
          <w:shd w:val="clear" w:color="auto" w:fill="FFFFFF"/>
        </w:rPr>
        <w:t xml:space="preserve"> s obavljanjem zajedničke revizije konsolidiranih financijskih izvještaja</w:t>
      </w:r>
      <w:r w:rsidRPr="00D71ED3">
        <w:rPr>
          <w:rFonts w:ascii="Times New Roman" w:hAnsi="Times New Roman"/>
          <w:i/>
          <w:shd w:val="clear" w:color="auto" w:fill="FFFFFF"/>
        </w:rPr>
        <w:t>.</w:t>
      </w:r>
    </w:p>
    <w:p w14:paraId="6609FE6F" w14:textId="77777777" w:rsidR="00310012" w:rsidRPr="00D71ED3" w:rsidRDefault="00310012" w:rsidP="00EF55E1">
      <w:pPr>
        <w:spacing w:after="0" w:line="360" w:lineRule="auto"/>
        <w:jc w:val="both"/>
        <w:rPr>
          <w:rFonts w:ascii="Times New Roman" w:hAnsi="Times New Roman"/>
          <w:b/>
          <w:shd w:val="clear" w:color="auto" w:fill="FFFFFF"/>
        </w:rPr>
      </w:pPr>
      <w:r w:rsidRPr="00D71ED3">
        <w:rPr>
          <w:rFonts w:ascii="Times New Roman" w:hAnsi="Times New Roman"/>
          <w:b/>
          <w:shd w:val="clear" w:color="auto" w:fill="FFFFFF"/>
        </w:rPr>
        <w:t>Preporučene odredbe takvih ugovora su sljedeće:</w:t>
      </w:r>
    </w:p>
    <w:p w14:paraId="2872D799" w14:textId="77777777" w:rsidR="00310012" w:rsidRPr="00D71ED3" w:rsidRDefault="00310012" w:rsidP="00EF55E1">
      <w:pPr>
        <w:spacing w:after="0" w:line="360" w:lineRule="auto"/>
        <w:jc w:val="both"/>
        <w:rPr>
          <w:rFonts w:ascii="Times New Roman" w:hAnsi="Times New Roman"/>
          <w:b/>
          <w:i/>
          <w:shd w:val="clear" w:color="auto" w:fill="FFFFFF"/>
        </w:rPr>
      </w:pPr>
    </w:p>
    <w:p w14:paraId="58C5C054" w14:textId="74A66439" w:rsidR="00310012" w:rsidRPr="00D71ED3" w:rsidRDefault="00310012" w:rsidP="00EF55E1">
      <w:pPr>
        <w:spacing w:after="0" w:line="360" w:lineRule="auto"/>
        <w:jc w:val="both"/>
        <w:rPr>
          <w:rFonts w:ascii="Times New Roman" w:hAnsi="Times New Roman"/>
          <w:b/>
          <w:shd w:val="clear" w:color="auto" w:fill="FFFFFF"/>
        </w:rPr>
      </w:pPr>
      <w:r w:rsidRPr="00D71ED3">
        <w:rPr>
          <w:rFonts w:ascii="Times New Roman" w:hAnsi="Times New Roman"/>
          <w:b/>
          <w:shd w:val="clear" w:color="auto" w:fill="FFFFFF"/>
        </w:rPr>
        <w:t xml:space="preserve">1. </w:t>
      </w:r>
      <w:r w:rsidR="001C0594" w:rsidRPr="00D71ED3">
        <w:rPr>
          <w:rFonts w:ascii="Times New Roman" w:hAnsi="Times New Roman"/>
          <w:b/>
          <w:shd w:val="clear" w:color="auto" w:fill="FFFFFF"/>
        </w:rPr>
        <w:t>Ugovorne s</w:t>
      </w:r>
      <w:r w:rsidRPr="00D71ED3">
        <w:rPr>
          <w:rFonts w:ascii="Times New Roman" w:hAnsi="Times New Roman"/>
          <w:b/>
          <w:shd w:val="clear" w:color="auto" w:fill="FFFFFF"/>
        </w:rPr>
        <w:t>trane</w:t>
      </w:r>
    </w:p>
    <w:p w14:paraId="357035C0" w14:textId="3E509531" w:rsidR="00310012" w:rsidRPr="00D71ED3" w:rsidRDefault="00310012" w:rsidP="00EF55E1">
      <w:pPr>
        <w:spacing w:after="0" w:line="360" w:lineRule="auto"/>
        <w:jc w:val="both"/>
        <w:rPr>
          <w:rFonts w:ascii="Times New Roman" w:hAnsi="Times New Roman"/>
          <w:i/>
          <w:shd w:val="clear" w:color="auto" w:fill="FFFFFF"/>
        </w:rPr>
      </w:pPr>
      <w:r w:rsidRPr="00D71ED3">
        <w:rPr>
          <w:rFonts w:ascii="Times New Roman" w:hAnsi="Times New Roman"/>
          <w:i/>
          <w:shd w:val="clear" w:color="auto" w:fill="FFFFFF"/>
        </w:rPr>
        <w:t>U zaglavlju ugovora o međusobnim pravima i obvezama potrebno je navesti sva revizorska društva koj</w:t>
      </w:r>
      <w:r w:rsidR="00CD05E8" w:rsidRPr="00D71ED3">
        <w:rPr>
          <w:rFonts w:ascii="Times New Roman" w:hAnsi="Times New Roman"/>
          <w:i/>
          <w:shd w:val="clear" w:color="auto" w:fill="FFFFFF"/>
        </w:rPr>
        <w:t>a obavljaju zajedničku reviziju</w:t>
      </w:r>
      <w:r w:rsidRPr="00D71ED3">
        <w:rPr>
          <w:rFonts w:ascii="Times New Roman" w:hAnsi="Times New Roman"/>
          <w:i/>
          <w:shd w:val="clear" w:color="auto" w:fill="FFFFFF"/>
        </w:rPr>
        <w:t xml:space="preserve"> s naznakom OIB-a, sjedišta/poslovne adrese, osobama ovlaštenim za zastupanje te mjesto i datum sklapanja ugovora.</w:t>
      </w:r>
    </w:p>
    <w:p w14:paraId="2CCADB6C" w14:textId="77777777" w:rsidR="00310012" w:rsidRPr="00D71ED3" w:rsidRDefault="00310012" w:rsidP="00EF55E1">
      <w:pPr>
        <w:spacing w:after="0" w:line="360" w:lineRule="auto"/>
        <w:jc w:val="both"/>
        <w:rPr>
          <w:rFonts w:ascii="Times New Roman" w:hAnsi="Times New Roman"/>
          <w:b/>
          <w:shd w:val="clear" w:color="auto" w:fill="FFFFFF"/>
        </w:rPr>
      </w:pPr>
    </w:p>
    <w:p w14:paraId="7D507B73" w14:textId="77777777" w:rsidR="00310012" w:rsidRPr="00D71ED3" w:rsidRDefault="00310012" w:rsidP="00EF55E1">
      <w:pPr>
        <w:spacing w:after="0" w:line="360" w:lineRule="auto"/>
        <w:jc w:val="both"/>
        <w:rPr>
          <w:rFonts w:ascii="Times New Roman" w:hAnsi="Times New Roman"/>
          <w:b/>
          <w:shd w:val="clear" w:color="auto" w:fill="FFFFFF"/>
        </w:rPr>
      </w:pPr>
      <w:r w:rsidRPr="00D71ED3">
        <w:rPr>
          <w:rFonts w:ascii="Times New Roman" w:hAnsi="Times New Roman"/>
          <w:b/>
          <w:shd w:val="clear" w:color="auto" w:fill="FFFFFF"/>
        </w:rPr>
        <w:t>2. Predmet ugovora</w:t>
      </w:r>
    </w:p>
    <w:p w14:paraId="139CD3FB" w14:textId="6A2EBC3E" w:rsidR="00310012" w:rsidRPr="00D71ED3" w:rsidRDefault="00310012" w:rsidP="00EF55E1">
      <w:pPr>
        <w:spacing w:after="0" w:line="360" w:lineRule="auto"/>
        <w:jc w:val="both"/>
        <w:rPr>
          <w:rFonts w:ascii="Times New Roman" w:hAnsi="Times New Roman"/>
          <w:i/>
          <w:shd w:val="clear" w:color="auto" w:fill="FFFFFF"/>
        </w:rPr>
      </w:pPr>
      <w:r w:rsidRPr="00D71ED3">
        <w:rPr>
          <w:rFonts w:ascii="Times New Roman" w:hAnsi="Times New Roman"/>
          <w:i/>
          <w:shd w:val="clear" w:color="auto" w:fill="FFFFFF"/>
        </w:rPr>
        <w:t>U ovom članku treba precizno i</w:t>
      </w:r>
      <w:r w:rsidR="00CD05E8" w:rsidRPr="00D71ED3">
        <w:rPr>
          <w:rFonts w:ascii="Times New Roman" w:hAnsi="Times New Roman"/>
          <w:i/>
          <w:shd w:val="clear" w:color="auto" w:fill="FFFFFF"/>
        </w:rPr>
        <w:t xml:space="preserve"> nedvosmisleno navesti predmet u</w:t>
      </w:r>
      <w:r w:rsidRPr="00D71ED3">
        <w:rPr>
          <w:rFonts w:ascii="Times New Roman" w:hAnsi="Times New Roman"/>
          <w:i/>
          <w:shd w:val="clear" w:color="auto" w:fill="FFFFFF"/>
        </w:rPr>
        <w:t>govora. Primjerice, ako je riječ o zajedničkoj reviziji godišnjih financijskih izvještaja, tada se uvodno</w:t>
      </w:r>
      <w:r w:rsidR="00CD05E8" w:rsidRPr="00D71ED3">
        <w:rPr>
          <w:rFonts w:ascii="Times New Roman" w:hAnsi="Times New Roman"/>
          <w:i/>
          <w:shd w:val="clear" w:color="auto" w:fill="FFFFFF"/>
        </w:rPr>
        <w:t xml:space="preserve"> treba naznačiti da su predmet u</w:t>
      </w:r>
      <w:r w:rsidRPr="00D71ED3">
        <w:rPr>
          <w:rFonts w:ascii="Times New Roman" w:hAnsi="Times New Roman"/>
          <w:i/>
          <w:shd w:val="clear" w:color="auto" w:fill="FFFFFF"/>
        </w:rPr>
        <w:t>govora</w:t>
      </w:r>
      <w:r w:rsidRPr="00D71ED3">
        <w:rPr>
          <w:rFonts w:ascii="Times New Roman" w:hAnsi="Times New Roman"/>
          <w:i/>
        </w:rPr>
        <w:t xml:space="preserve"> </w:t>
      </w:r>
      <w:r w:rsidRPr="00D71ED3">
        <w:rPr>
          <w:rFonts w:ascii="Times New Roman" w:hAnsi="Times New Roman"/>
          <w:i/>
          <w:shd w:val="clear" w:color="auto" w:fill="FFFFFF"/>
        </w:rPr>
        <w:t>međusobna prava i obveze u svezi s obavljanje</w:t>
      </w:r>
      <w:r w:rsidR="00CD05E8" w:rsidRPr="00D71ED3">
        <w:rPr>
          <w:rFonts w:ascii="Times New Roman" w:hAnsi="Times New Roman"/>
          <w:i/>
          <w:shd w:val="clear" w:color="auto" w:fill="FFFFFF"/>
        </w:rPr>
        <w:t>m zajedničke revizije temeljem u</w:t>
      </w:r>
      <w:r w:rsidRPr="00D71ED3">
        <w:rPr>
          <w:rFonts w:ascii="Times New Roman" w:hAnsi="Times New Roman"/>
          <w:i/>
          <w:shd w:val="clear" w:color="auto" w:fill="FFFFFF"/>
        </w:rPr>
        <w:t>govora o zajedničkoj reviziji godišnjih financijskih izvještaja sklopljenim dana xxx između trgovačkog društva xxx (čiji godišnji financijski izvještaji su predmet revizije) i revizorskog društva XY 1 i revizorskog društva XY 2.</w:t>
      </w:r>
    </w:p>
    <w:p w14:paraId="027CF890" w14:textId="77777777" w:rsidR="00310012" w:rsidRPr="00D71ED3" w:rsidRDefault="00310012" w:rsidP="00EF55E1">
      <w:pPr>
        <w:spacing w:after="0" w:line="360" w:lineRule="auto"/>
        <w:jc w:val="both"/>
        <w:rPr>
          <w:rFonts w:ascii="Times New Roman" w:hAnsi="Times New Roman"/>
          <w:shd w:val="clear" w:color="auto" w:fill="FFFFFF"/>
        </w:rPr>
      </w:pPr>
    </w:p>
    <w:p w14:paraId="0F585E85" w14:textId="77777777" w:rsidR="00310012" w:rsidRPr="00D71ED3" w:rsidRDefault="00310012" w:rsidP="00EF55E1">
      <w:pPr>
        <w:spacing w:after="0" w:line="360" w:lineRule="auto"/>
        <w:jc w:val="both"/>
        <w:rPr>
          <w:rFonts w:ascii="Times New Roman" w:hAnsi="Times New Roman"/>
          <w:b/>
          <w:shd w:val="clear" w:color="auto" w:fill="FFFFFF"/>
        </w:rPr>
      </w:pPr>
      <w:r w:rsidRPr="00D71ED3">
        <w:rPr>
          <w:rFonts w:ascii="Times New Roman" w:hAnsi="Times New Roman"/>
          <w:b/>
          <w:shd w:val="clear" w:color="auto" w:fill="FFFFFF"/>
        </w:rPr>
        <w:lastRenderedPageBreak/>
        <w:t>3. Međusobna komunikacija i komunikacija s trgovačkim društvom čiji godišnji financijski izvještaji su predmet revizi</w:t>
      </w:r>
      <w:r w:rsidR="00C35370" w:rsidRPr="00D71ED3">
        <w:rPr>
          <w:rFonts w:ascii="Times New Roman" w:hAnsi="Times New Roman"/>
          <w:b/>
          <w:shd w:val="clear" w:color="auto" w:fill="FFFFFF"/>
        </w:rPr>
        <w:t>j</w:t>
      </w:r>
      <w:r w:rsidRPr="00D71ED3">
        <w:rPr>
          <w:rFonts w:ascii="Times New Roman" w:hAnsi="Times New Roman"/>
          <w:b/>
          <w:shd w:val="clear" w:color="auto" w:fill="FFFFFF"/>
        </w:rPr>
        <w:t>e</w:t>
      </w:r>
    </w:p>
    <w:p w14:paraId="4C2EBC41" w14:textId="2D99CB10" w:rsidR="00310012" w:rsidRPr="00D71ED3" w:rsidRDefault="00310012" w:rsidP="00EF55E1">
      <w:pPr>
        <w:spacing w:after="0" w:line="360" w:lineRule="auto"/>
        <w:jc w:val="both"/>
        <w:rPr>
          <w:rFonts w:ascii="Times New Roman" w:hAnsi="Times New Roman"/>
          <w:i/>
          <w:shd w:val="clear" w:color="auto" w:fill="FFFFFF"/>
        </w:rPr>
      </w:pPr>
      <w:r w:rsidRPr="00D71ED3">
        <w:rPr>
          <w:rFonts w:ascii="Times New Roman" w:hAnsi="Times New Roman"/>
          <w:i/>
          <w:shd w:val="clear" w:color="auto" w:fill="FFFFFF"/>
        </w:rPr>
        <w:t>U ovom članku/člancima treba detaljno razraditi pitanja koja se odnose na međusobnu komunikaciju revizorskih društava u svezi sa zajedničkom revizijom, kao i pitanja koja se tiču komunikacije između revizorskih društava i subjekta revizije.</w:t>
      </w:r>
    </w:p>
    <w:p w14:paraId="37F8F357" w14:textId="000FE69B" w:rsidR="00310012" w:rsidRPr="00D71ED3" w:rsidRDefault="00310012" w:rsidP="00EF55E1">
      <w:pPr>
        <w:spacing w:after="0" w:line="360" w:lineRule="auto"/>
        <w:jc w:val="both"/>
        <w:rPr>
          <w:rFonts w:ascii="Times New Roman" w:hAnsi="Times New Roman"/>
          <w:i/>
          <w:shd w:val="clear" w:color="auto" w:fill="FFFFFF"/>
        </w:rPr>
      </w:pPr>
      <w:r w:rsidRPr="00D71ED3">
        <w:rPr>
          <w:rFonts w:ascii="Times New Roman" w:hAnsi="Times New Roman"/>
          <w:i/>
          <w:shd w:val="clear" w:color="auto" w:fill="FFFFFF"/>
        </w:rPr>
        <w:t>Kada je riječ o međusobnoj komunikaciji između revizorskih društava, treba odrediti osobe za komunikaciju ( adresa, e-mail, telefon).</w:t>
      </w:r>
    </w:p>
    <w:p w14:paraId="649C0F65" w14:textId="4433BE90" w:rsidR="00310012" w:rsidRPr="00D71ED3" w:rsidRDefault="00310012" w:rsidP="00EF55E1">
      <w:pPr>
        <w:spacing w:after="0" w:line="360" w:lineRule="auto"/>
        <w:jc w:val="both"/>
        <w:rPr>
          <w:rFonts w:ascii="Times New Roman" w:hAnsi="Times New Roman"/>
          <w:i/>
          <w:shd w:val="clear" w:color="auto" w:fill="FFFFFF"/>
        </w:rPr>
      </w:pPr>
      <w:r w:rsidRPr="00D71ED3">
        <w:rPr>
          <w:rFonts w:ascii="Times New Roman" w:hAnsi="Times New Roman"/>
          <w:i/>
          <w:shd w:val="clear" w:color="auto" w:fill="FFFFFF"/>
        </w:rPr>
        <w:t>Kada je riječ o komunikaciji revizorskih društava sa subjektom revizije moguće je odrediti da će u komunikaciju s</w:t>
      </w:r>
      <w:r w:rsidR="00C93110" w:rsidRPr="00D71ED3">
        <w:rPr>
          <w:rFonts w:ascii="Times New Roman" w:hAnsi="Times New Roman"/>
          <w:i/>
          <w:shd w:val="clear" w:color="auto" w:fill="FFFFFF"/>
        </w:rPr>
        <w:t>a subjektom revizije b</w:t>
      </w:r>
      <w:r w:rsidRPr="00D71ED3">
        <w:rPr>
          <w:rFonts w:ascii="Times New Roman" w:hAnsi="Times New Roman"/>
          <w:i/>
          <w:shd w:val="clear" w:color="auto" w:fill="FFFFFF"/>
        </w:rPr>
        <w:t xml:space="preserve">iti uključena sva </w:t>
      </w:r>
      <w:r w:rsidR="00C93110" w:rsidRPr="00D71ED3">
        <w:rPr>
          <w:rFonts w:ascii="Times New Roman" w:hAnsi="Times New Roman"/>
          <w:i/>
          <w:shd w:val="clear" w:color="auto" w:fill="FFFFFF"/>
        </w:rPr>
        <w:t xml:space="preserve">revizorska </w:t>
      </w:r>
      <w:r w:rsidRPr="00D71ED3">
        <w:rPr>
          <w:rFonts w:ascii="Times New Roman" w:hAnsi="Times New Roman"/>
          <w:i/>
          <w:shd w:val="clear" w:color="auto" w:fill="FFFFFF"/>
        </w:rPr>
        <w:t>društva koja sudjeluju u zajedničkoj reviziji ili da će revizorska društva sporazumno odrediti jednu osobu zaduženu za komunikaciju sa subjektom revizije u kojem slučaju treba dodatno razraditi obveze i načine komunikacije između imenovane osobe i ostalih revizorskih društava.</w:t>
      </w:r>
    </w:p>
    <w:p w14:paraId="520777C6" w14:textId="77777777" w:rsidR="001E0E34" w:rsidRPr="00D71ED3" w:rsidRDefault="001E0E34" w:rsidP="00EF55E1">
      <w:pPr>
        <w:spacing w:line="276" w:lineRule="auto"/>
        <w:jc w:val="both"/>
        <w:rPr>
          <w:rFonts w:ascii="Times New Roman" w:hAnsi="Times New Roman"/>
          <w:b/>
          <w:shd w:val="clear" w:color="auto" w:fill="FFFFFF"/>
        </w:rPr>
      </w:pPr>
    </w:p>
    <w:p w14:paraId="038AB7DB" w14:textId="77777777" w:rsidR="00310012" w:rsidRPr="00D71ED3" w:rsidRDefault="000E369E" w:rsidP="00EF55E1">
      <w:pPr>
        <w:spacing w:line="276" w:lineRule="auto"/>
        <w:jc w:val="both"/>
        <w:rPr>
          <w:rFonts w:ascii="Times New Roman" w:hAnsi="Times New Roman"/>
          <w:b/>
          <w:shd w:val="clear" w:color="auto" w:fill="FFFFFF"/>
        </w:rPr>
      </w:pPr>
      <w:r w:rsidRPr="00D71ED3">
        <w:rPr>
          <w:rFonts w:ascii="Times New Roman" w:hAnsi="Times New Roman"/>
          <w:b/>
          <w:shd w:val="clear" w:color="auto" w:fill="FFFFFF"/>
        </w:rPr>
        <w:t xml:space="preserve">4. </w:t>
      </w:r>
      <w:r w:rsidR="00310012" w:rsidRPr="00D71ED3">
        <w:rPr>
          <w:rFonts w:ascii="Times New Roman" w:hAnsi="Times New Roman"/>
          <w:b/>
          <w:shd w:val="clear" w:color="auto" w:fill="FFFFFF"/>
        </w:rPr>
        <w:t>Obveze svake od ugovornih strana</w:t>
      </w:r>
    </w:p>
    <w:p w14:paraId="7BBC06A0" w14:textId="4CD65AFD"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U ovom članku/ člancima treba detaljno definirati obveze svakog revizorskog društva u svezi sa zajedničkom revizijom, dinamiku i rokove izvršenja.</w:t>
      </w:r>
    </w:p>
    <w:p w14:paraId="77571F8F" w14:textId="1707F43C"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U definiranju obveza svakog revizorskog društva posebno treba voditi računa o potpunosti raspodjele posla, međusobnoj kontroli, usuglašavanje stavova, i drugim relevantnim pitanjima.</w:t>
      </w:r>
    </w:p>
    <w:p w14:paraId="64629F77" w14:textId="5C311B40" w:rsidR="00310012" w:rsidRPr="00D71ED3" w:rsidRDefault="00310012" w:rsidP="00EF55E1">
      <w:pPr>
        <w:spacing w:line="276" w:lineRule="auto"/>
        <w:jc w:val="both"/>
        <w:rPr>
          <w:rFonts w:ascii="Times New Roman" w:hAnsi="Times New Roman"/>
          <w:i/>
          <w:shd w:val="clear" w:color="auto" w:fill="FFFFFF"/>
        </w:rPr>
      </w:pPr>
      <w:r w:rsidRPr="00D71ED3">
        <w:rPr>
          <w:rFonts w:ascii="Times New Roman" w:hAnsi="Times New Roman"/>
          <w:i/>
          <w:shd w:val="clear" w:color="auto" w:fill="FFFFFF"/>
        </w:rPr>
        <w:t>(Glede forme ove odredbe</w:t>
      </w:r>
      <w:r w:rsidR="00C93110" w:rsidRPr="00D71ED3">
        <w:rPr>
          <w:rFonts w:ascii="Times New Roman" w:hAnsi="Times New Roman"/>
          <w:i/>
          <w:shd w:val="clear" w:color="auto" w:fill="FFFFFF"/>
        </w:rPr>
        <w:t>,</w:t>
      </w:r>
      <w:r w:rsidRPr="00D71ED3">
        <w:rPr>
          <w:rFonts w:ascii="Times New Roman" w:hAnsi="Times New Roman"/>
          <w:i/>
          <w:shd w:val="clear" w:color="auto" w:fill="FFFFFF"/>
        </w:rPr>
        <w:t xml:space="preserve"> preporuča </w:t>
      </w:r>
      <w:r w:rsidR="00C93110" w:rsidRPr="00D71ED3">
        <w:rPr>
          <w:rFonts w:ascii="Times New Roman" w:hAnsi="Times New Roman"/>
          <w:i/>
          <w:shd w:val="clear" w:color="auto" w:fill="FFFFFF"/>
        </w:rPr>
        <w:t xml:space="preserve">se </w:t>
      </w:r>
      <w:r w:rsidRPr="00D71ED3">
        <w:rPr>
          <w:rFonts w:ascii="Times New Roman" w:hAnsi="Times New Roman"/>
          <w:i/>
          <w:shd w:val="clear" w:color="auto" w:fill="FFFFFF"/>
        </w:rPr>
        <w:t>taksativno i jasno predvidjeti obveze svake od ugovornih strana na sljedeći način:</w:t>
      </w:r>
    </w:p>
    <w:p w14:paraId="368C9570" w14:textId="77777777" w:rsidR="000E369E" w:rsidRPr="00D71ED3" w:rsidRDefault="00310012" w:rsidP="00EF55E1">
      <w:pPr>
        <w:pStyle w:val="ListParagraph"/>
        <w:numPr>
          <w:ilvl w:val="0"/>
          <w:numId w:val="5"/>
        </w:num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Obveze revizorskog društva XY Revizija 1 su:</w:t>
      </w:r>
    </w:p>
    <w:p w14:paraId="4A4DB12B" w14:textId="77777777" w:rsidR="000E369E" w:rsidRPr="00D71ED3" w:rsidRDefault="00310012" w:rsidP="00EF55E1">
      <w:pPr>
        <w:pStyle w:val="ListParagraph"/>
        <w:numPr>
          <w:ilvl w:val="0"/>
          <w:numId w:val="5"/>
        </w:num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Obveze revizorskog društva XY Revizija 2 su:</w:t>
      </w:r>
    </w:p>
    <w:p w14:paraId="2192A367" w14:textId="77777777" w:rsidR="00310012" w:rsidRPr="00D71ED3" w:rsidRDefault="00310012" w:rsidP="00EF55E1">
      <w:pPr>
        <w:pStyle w:val="ListParagraph"/>
        <w:numPr>
          <w:ilvl w:val="0"/>
          <w:numId w:val="5"/>
        </w:num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Obveze revizorskog društva XY Revizija 3 su :)</w:t>
      </w:r>
    </w:p>
    <w:p w14:paraId="119365A9" w14:textId="566D8961"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Nadalje, osim definiranja prava i obveza svakog od revizorskih društava u obavljanju zajedničke revizije, u ugovoru je potrebno propisati i obvezu svih revizorskih društava koja obavljaju zajedničku reviziju da na pisani ili usmeni zahtjev (ili bez upućivanja posebnog zahtjeva drugom revizorskom društvu) dostave sve informacije, kao i svu dokumentaciju kojima raspolažu, a koje mogu im</w:t>
      </w:r>
      <w:r w:rsidR="00517125" w:rsidRPr="00D71ED3">
        <w:rPr>
          <w:rFonts w:ascii="Times New Roman" w:hAnsi="Times New Roman"/>
          <w:i/>
          <w:shd w:val="clear" w:color="auto" w:fill="FFFFFF"/>
        </w:rPr>
        <w:t>ati utjecaja na revizorsko mišljenje</w:t>
      </w:r>
      <w:r w:rsidRPr="00D71ED3">
        <w:rPr>
          <w:rFonts w:ascii="Times New Roman" w:hAnsi="Times New Roman"/>
          <w:i/>
          <w:shd w:val="clear" w:color="auto" w:fill="FFFFFF"/>
        </w:rPr>
        <w:t>.</w:t>
      </w:r>
    </w:p>
    <w:p w14:paraId="5EAFC38F" w14:textId="22119087"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 xml:space="preserve">Nadalje, potrebno je ugovoriti i obvezu pravovremenog obavještavanja druge/ih strana ugovora o svim okolnostima koje mogu utjecati na zajedničku reviziju i/ ili dovesti do raskida ugovora, poput primjerice prijetnje neovisnosti ili nastupa povrede neovisnosti, i o drugim zahtjevima koje propisuju </w:t>
      </w:r>
      <w:proofErr w:type="spellStart"/>
      <w:r w:rsidRPr="00D71ED3">
        <w:rPr>
          <w:rFonts w:ascii="Times New Roman" w:hAnsi="Times New Roman"/>
          <w:i/>
          <w:shd w:val="clear" w:color="auto" w:fill="FFFFFF"/>
        </w:rPr>
        <w:t>MRevS</w:t>
      </w:r>
      <w:proofErr w:type="spellEnd"/>
      <w:r w:rsidRPr="00D71ED3">
        <w:rPr>
          <w:rFonts w:ascii="Times New Roman" w:hAnsi="Times New Roman"/>
          <w:i/>
          <w:shd w:val="clear" w:color="auto" w:fill="FFFFFF"/>
        </w:rPr>
        <w:t xml:space="preserve"> i drugi propisi.</w:t>
      </w:r>
    </w:p>
    <w:p w14:paraId="17EE2383" w14:textId="56D9F590" w:rsidR="00310012" w:rsidRDefault="00310012" w:rsidP="00EF55E1">
      <w:pPr>
        <w:spacing w:line="276" w:lineRule="auto"/>
        <w:jc w:val="both"/>
        <w:rPr>
          <w:rFonts w:ascii="Times New Roman" w:hAnsi="Times New Roman"/>
          <w:b/>
          <w:shd w:val="clear" w:color="auto" w:fill="FFFFFF"/>
        </w:rPr>
      </w:pPr>
    </w:p>
    <w:p w14:paraId="02AE76CC" w14:textId="77777777" w:rsidR="00D71ED3" w:rsidRPr="00D71ED3" w:rsidRDefault="00D71ED3" w:rsidP="00EF55E1">
      <w:pPr>
        <w:spacing w:line="276" w:lineRule="auto"/>
        <w:jc w:val="both"/>
        <w:rPr>
          <w:rFonts w:ascii="Times New Roman" w:hAnsi="Times New Roman"/>
          <w:b/>
          <w:shd w:val="clear" w:color="auto" w:fill="FFFFFF"/>
        </w:rPr>
      </w:pPr>
    </w:p>
    <w:p w14:paraId="25D514E9" w14:textId="16E24A49" w:rsidR="00310012" w:rsidRPr="00D71ED3" w:rsidRDefault="00310012" w:rsidP="00EF55E1">
      <w:pPr>
        <w:spacing w:line="276" w:lineRule="auto"/>
        <w:jc w:val="both"/>
        <w:rPr>
          <w:rFonts w:ascii="Times New Roman" w:hAnsi="Times New Roman"/>
          <w:b/>
          <w:shd w:val="clear" w:color="auto" w:fill="FFFFFF"/>
        </w:rPr>
      </w:pPr>
      <w:r w:rsidRPr="00D71ED3">
        <w:rPr>
          <w:rFonts w:ascii="Times New Roman" w:hAnsi="Times New Roman"/>
          <w:b/>
          <w:shd w:val="clear" w:color="auto" w:fill="FFFFFF"/>
        </w:rPr>
        <w:lastRenderedPageBreak/>
        <w:t>5. Međusobna kontrola kvalitete obavljanja revizije i rješavanja nesuglasnosti</w:t>
      </w:r>
    </w:p>
    <w:p w14:paraId="7A8FEA95" w14:textId="62EF4E2C"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S obzirom na okolnost da kod zajedničke revizije financijskih izvještaja postoji potreba međusobne kontrole kvalitete obavljenog rada, u ovom članku treba pažljivo definirati sva pitanja koja se odnose na način i rokove obavljanja međusobne kontrole, kao i postupanja u slu</w:t>
      </w:r>
      <w:r w:rsidR="00391795" w:rsidRPr="00D71ED3">
        <w:rPr>
          <w:rFonts w:ascii="Times New Roman" w:hAnsi="Times New Roman"/>
          <w:i/>
          <w:shd w:val="clear" w:color="auto" w:fill="FFFFFF"/>
        </w:rPr>
        <w:t>čaju utvrđenih nesuglasnosti.</w:t>
      </w:r>
    </w:p>
    <w:p w14:paraId="7E276251" w14:textId="2B29F5CD"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Općom klauzulom u ugovo</w:t>
      </w:r>
      <w:r w:rsidR="00391E7F" w:rsidRPr="00D71ED3">
        <w:rPr>
          <w:rFonts w:ascii="Times New Roman" w:hAnsi="Times New Roman"/>
          <w:i/>
          <w:shd w:val="clear" w:color="auto" w:fill="FFFFFF"/>
        </w:rPr>
        <w:t>ru</w:t>
      </w:r>
      <w:r w:rsidRPr="00D71ED3">
        <w:rPr>
          <w:rFonts w:ascii="Times New Roman" w:hAnsi="Times New Roman"/>
          <w:i/>
          <w:shd w:val="clear" w:color="auto" w:fill="FFFFFF"/>
        </w:rPr>
        <w:t xml:space="preserve"> je prvo potrebno predvidjeti da će svako revizorsko društvo moći izvršiti provjeru rada drugog revizorskog društva u </w:t>
      </w:r>
      <w:r w:rsidRPr="00D71ED3">
        <w:rPr>
          <w:rFonts w:ascii="Times New Roman" w:hAnsi="Times New Roman"/>
          <w:b/>
          <w:i/>
          <w:shd w:val="clear" w:color="auto" w:fill="FFFFFF"/>
        </w:rPr>
        <w:t>opsegu i mjeri</w:t>
      </w:r>
      <w:r w:rsidR="00517125" w:rsidRPr="00D71ED3">
        <w:rPr>
          <w:rFonts w:ascii="Times New Roman" w:hAnsi="Times New Roman"/>
          <w:i/>
          <w:shd w:val="clear" w:color="auto" w:fill="FFFFFF"/>
        </w:rPr>
        <w:t xml:space="preserve"> koju smatra</w:t>
      </w:r>
      <w:r w:rsidRPr="00D71ED3">
        <w:rPr>
          <w:rFonts w:ascii="Times New Roman" w:hAnsi="Times New Roman"/>
          <w:i/>
          <w:shd w:val="clear" w:color="auto" w:fill="FFFFFF"/>
        </w:rPr>
        <w:t xml:space="preserve"> potrebit</w:t>
      </w:r>
      <w:r w:rsidR="00517125" w:rsidRPr="00D71ED3">
        <w:rPr>
          <w:rFonts w:ascii="Times New Roman" w:hAnsi="Times New Roman"/>
          <w:i/>
          <w:shd w:val="clear" w:color="auto" w:fill="FFFFFF"/>
        </w:rPr>
        <w:t>im te da će im drugo revizorsko</w:t>
      </w:r>
      <w:r w:rsidRPr="00D71ED3">
        <w:rPr>
          <w:rFonts w:ascii="Times New Roman" w:hAnsi="Times New Roman"/>
          <w:i/>
          <w:shd w:val="clear" w:color="auto" w:fill="FFFFFF"/>
        </w:rPr>
        <w:t xml:space="preserve"> društvo u svrhu kontrole pravovremeno, na zahtjev drugog revizorskog društva ili bez upućivanja takvog zahtjeva, dostaviti svu potrebnu dokumentaciju i informacije koje su potrebne radi provođenja kontrole rada drugog revizorskog društva.</w:t>
      </w:r>
    </w:p>
    <w:p w14:paraId="47F3B7EF" w14:textId="77777777" w:rsidR="00310012" w:rsidRPr="00D71ED3" w:rsidRDefault="00310012" w:rsidP="00EF55E1">
      <w:pPr>
        <w:spacing w:line="360" w:lineRule="auto"/>
        <w:jc w:val="both"/>
        <w:rPr>
          <w:rFonts w:ascii="Times New Roman" w:hAnsi="Times New Roman"/>
          <w:shd w:val="clear" w:color="auto" w:fill="FFFFFF"/>
        </w:rPr>
      </w:pPr>
      <w:r w:rsidRPr="00D71ED3">
        <w:rPr>
          <w:rFonts w:ascii="Times New Roman" w:hAnsi="Times New Roman"/>
          <w:shd w:val="clear" w:color="auto" w:fill="FFFFFF"/>
        </w:rPr>
        <w:t>Za slučaj nesuglasnosti tijekom obavljanja reviz</w:t>
      </w:r>
      <w:r w:rsidR="00517125" w:rsidRPr="00D71ED3">
        <w:rPr>
          <w:rFonts w:ascii="Times New Roman" w:hAnsi="Times New Roman"/>
          <w:shd w:val="clear" w:color="auto" w:fill="FFFFFF"/>
        </w:rPr>
        <w:t>ije ugovorne strane će dogovoriti sl</w:t>
      </w:r>
      <w:r w:rsidRPr="00D71ED3">
        <w:rPr>
          <w:rFonts w:ascii="Times New Roman" w:hAnsi="Times New Roman"/>
          <w:shd w:val="clear" w:color="auto" w:fill="FFFFFF"/>
        </w:rPr>
        <w:t>jedeće:</w:t>
      </w:r>
    </w:p>
    <w:p w14:paraId="6BE42510" w14:textId="52DC8C09" w:rsidR="00391795" w:rsidRPr="00D71ED3" w:rsidRDefault="00310012" w:rsidP="00EF55E1">
      <w:pPr>
        <w:pStyle w:val="ListParagraph"/>
        <w:numPr>
          <w:ilvl w:val="0"/>
          <w:numId w:val="6"/>
        </w:num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način obavještavanja druge ugovorne strane o (utvrđenim) nesuglasnostima</w:t>
      </w:r>
    </w:p>
    <w:p w14:paraId="2A6EBD77" w14:textId="77777777" w:rsidR="00391795" w:rsidRPr="00D71ED3" w:rsidRDefault="00310012" w:rsidP="00EF55E1">
      <w:pPr>
        <w:pStyle w:val="ListParagraph"/>
        <w:numPr>
          <w:ilvl w:val="0"/>
          <w:numId w:val="6"/>
        </w:num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sadržaj takve obavijes</w:t>
      </w:r>
      <w:r w:rsidR="00391795" w:rsidRPr="00D71ED3">
        <w:rPr>
          <w:rFonts w:ascii="Times New Roman" w:hAnsi="Times New Roman"/>
          <w:i/>
          <w:shd w:val="clear" w:color="auto" w:fill="FFFFFF"/>
        </w:rPr>
        <w:t>ti, odnosno pojašnjenja i upute</w:t>
      </w:r>
      <w:r w:rsidRPr="00D71ED3">
        <w:rPr>
          <w:rFonts w:ascii="Times New Roman" w:hAnsi="Times New Roman"/>
          <w:i/>
          <w:shd w:val="clear" w:color="auto" w:fill="FFFFFF"/>
        </w:rPr>
        <w:t xml:space="preserve"> kojima se jasno navode nesuglasnosti (npr. je li riječ o nesuglasnostima u svezi s izvršenjem preuzetih obveza ili postoje razlike u mišljenjima)</w:t>
      </w:r>
    </w:p>
    <w:p w14:paraId="7567525F" w14:textId="71F50836" w:rsidR="00113440" w:rsidRPr="00D71ED3" w:rsidRDefault="00310012" w:rsidP="00EF55E1">
      <w:pPr>
        <w:pStyle w:val="ListParagraph"/>
        <w:numPr>
          <w:ilvl w:val="0"/>
          <w:numId w:val="6"/>
        </w:numPr>
        <w:spacing w:line="360" w:lineRule="auto"/>
        <w:jc w:val="both"/>
        <w:rPr>
          <w:rFonts w:ascii="Times New Roman" w:hAnsi="Times New Roman"/>
          <w:i/>
          <w:color w:val="000000" w:themeColor="text1"/>
          <w:shd w:val="clear" w:color="auto" w:fill="FFFFFF"/>
        </w:rPr>
      </w:pPr>
      <w:r w:rsidRPr="00D71ED3">
        <w:rPr>
          <w:rFonts w:ascii="Times New Roman" w:hAnsi="Times New Roman"/>
          <w:i/>
          <w:shd w:val="clear" w:color="auto" w:fill="FFFFFF"/>
        </w:rPr>
        <w:t xml:space="preserve">rokove u kojima će jedna strana ugovora ili sve strane ugovora obavijestiti ostale strane ugovora o utvrđenim nesuglasnostima i to s ciljem </w:t>
      </w:r>
      <w:proofErr w:type="spellStart"/>
      <w:r w:rsidRPr="00D71ED3">
        <w:rPr>
          <w:rFonts w:ascii="Times New Roman" w:hAnsi="Times New Roman"/>
          <w:i/>
          <w:shd w:val="clear" w:color="auto" w:fill="FFFFFF"/>
        </w:rPr>
        <w:t>preveniranja</w:t>
      </w:r>
      <w:proofErr w:type="spellEnd"/>
      <w:r w:rsidRPr="00D71ED3">
        <w:rPr>
          <w:rFonts w:ascii="Times New Roman" w:hAnsi="Times New Roman"/>
          <w:i/>
          <w:shd w:val="clear" w:color="auto" w:fill="FFFFFF"/>
        </w:rPr>
        <w:t xml:space="preserve"> problema koji mogu nastati zbog nepravovremenog obavještavanja drugog revizorskog društva o eventualnim nesuglasnostima te kako bi se revizorskim društvima omogućilo da </w:t>
      </w:r>
      <w:r w:rsidRPr="00D71ED3">
        <w:rPr>
          <w:rFonts w:ascii="Times New Roman" w:hAnsi="Times New Roman"/>
          <w:i/>
          <w:color w:val="000000" w:themeColor="text1"/>
          <w:shd w:val="clear" w:color="auto" w:fill="FFFFFF"/>
        </w:rPr>
        <w:t>međusobno rasprave nesuglasnosti i dođu do zajedničkog rješenja/ dogovora.</w:t>
      </w:r>
    </w:p>
    <w:p w14:paraId="5A00CE58" w14:textId="77777777" w:rsidR="00D71ED3" w:rsidRDefault="00D71ED3" w:rsidP="00EF55E1">
      <w:pPr>
        <w:spacing w:line="276" w:lineRule="auto"/>
        <w:jc w:val="both"/>
        <w:rPr>
          <w:rFonts w:ascii="Times New Roman" w:hAnsi="Times New Roman"/>
          <w:b/>
          <w:color w:val="000000" w:themeColor="text1"/>
          <w:shd w:val="clear" w:color="auto" w:fill="FFFFFF"/>
        </w:rPr>
      </w:pPr>
    </w:p>
    <w:p w14:paraId="22848D78" w14:textId="7A102FA5" w:rsidR="00310012" w:rsidRPr="00D71ED3" w:rsidRDefault="00310012" w:rsidP="00EF55E1">
      <w:pPr>
        <w:spacing w:line="276" w:lineRule="auto"/>
        <w:jc w:val="both"/>
        <w:rPr>
          <w:rFonts w:ascii="Times New Roman" w:hAnsi="Times New Roman"/>
          <w:b/>
          <w:shd w:val="clear" w:color="auto" w:fill="FFFFFF"/>
        </w:rPr>
      </w:pPr>
      <w:r w:rsidRPr="00D71ED3">
        <w:rPr>
          <w:rFonts w:ascii="Times New Roman" w:hAnsi="Times New Roman"/>
          <w:b/>
          <w:color w:val="000000" w:themeColor="text1"/>
          <w:shd w:val="clear" w:color="auto" w:fill="FFFFFF"/>
        </w:rPr>
        <w:t xml:space="preserve">6. </w:t>
      </w:r>
      <w:r w:rsidRPr="00D71ED3">
        <w:rPr>
          <w:rFonts w:ascii="Times New Roman" w:hAnsi="Times New Roman"/>
          <w:b/>
          <w:shd w:val="clear" w:color="auto" w:fill="FFFFFF"/>
        </w:rPr>
        <w:t>Visina naknade</w:t>
      </w:r>
    </w:p>
    <w:p w14:paraId="5233F448" w14:textId="6BFB0811"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U ovom članku/člancima se preporuča navesti ukupni iznos ugovorene naknade, kao i iznose pojedinačne naknade (ako je primjenjivo) koja pripada svakom od revizorskih društava temeljem Ugovora o zajedničkoj reviziji financijskih izvještaja ili Ugovora o zajedničkoj reviziji konsolidiranih financijskih izvještaja.</w:t>
      </w:r>
    </w:p>
    <w:p w14:paraId="2E2F5722" w14:textId="1871543D"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 xml:space="preserve">Osim navedenog, u ovom članku </w:t>
      </w:r>
      <w:r w:rsidR="005C794F" w:rsidRPr="00D71ED3">
        <w:rPr>
          <w:rFonts w:ascii="Times New Roman" w:hAnsi="Times New Roman"/>
          <w:i/>
          <w:shd w:val="clear" w:color="auto" w:fill="FFFFFF"/>
        </w:rPr>
        <w:t xml:space="preserve">ugovorne </w:t>
      </w:r>
      <w:r w:rsidRPr="00D71ED3">
        <w:rPr>
          <w:rFonts w:ascii="Times New Roman" w:hAnsi="Times New Roman"/>
          <w:i/>
          <w:shd w:val="clear" w:color="auto" w:fill="FFFFFF"/>
        </w:rPr>
        <w:t>strane</w:t>
      </w:r>
      <w:r w:rsidR="005C794F" w:rsidRPr="00D71ED3">
        <w:rPr>
          <w:rFonts w:ascii="Times New Roman" w:hAnsi="Times New Roman"/>
          <w:i/>
          <w:shd w:val="clear" w:color="auto" w:fill="FFFFFF"/>
        </w:rPr>
        <w:t xml:space="preserve"> </w:t>
      </w:r>
      <w:r w:rsidRPr="00D71ED3">
        <w:rPr>
          <w:rFonts w:ascii="Times New Roman" w:hAnsi="Times New Roman"/>
          <w:i/>
          <w:shd w:val="clear" w:color="auto" w:fill="FFFFFF"/>
        </w:rPr>
        <w:t>trebaju predvidjeti, a potom s tim u skladu i detaljno regulirati sva pitanja koja se tiče eventualne promjene naknade do koje može doći  u slučaju ako neko od revizorskih društava odradi razmjeno veći dio posla u odnosu na drugo revizorsko društvo nego li je to prvobitno Ugovorom o zajedničkoj reviziji financijskih izvještaja ili Ugovorom o zajedničkoj reviziji konsolidiranih financijskih izvještaja bilo predviđeno. S tim u svezi treba precizno i što je moguće detaljnije predvidjeti moguće situacije koje mogu dovesti do promjene naknade.</w:t>
      </w:r>
    </w:p>
    <w:p w14:paraId="692E792F" w14:textId="1AAE1B47"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 xml:space="preserve">Dakle, ako je ugovoreno da će svako od revizorskih društava dobiti polovinu ugovorene naknade, treba definirati u kojim slučajevima će doći do razmjernog povećanja/ smanjenja naknade. (Primjerice, ako je jedno revizorsko društvo u cilju dovršetka revizije u roku bilo prisiljeno preuzeti dio posla drugog </w:t>
      </w:r>
      <w:r w:rsidRPr="00D71ED3">
        <w:rPr>
          <w:rFonts w:ascii="Times New Roman" w:hAnsi="Times New Roman"/>
          <w:i/>
          <w:shd w:val="clear" w:color="auto" w:fill="FFFFFF"/>
        </w:rPr>
        <w:lastRenderedPageBreak/>
        <w:t>revizorskog društva i tako je odradilo veći dio posla od onoga što je ugovorom predviđeno, ova bi odredba predstavljala pravni temelj za korekciju ugovorene naknade). Uz navedeno, treba definirati i način na koji će revizorsko društvo koje je odradilo veći dio posla od ugovorenog to i dokumentirati.</w:t>
      </w:r>
    </w:p>
    <w:p w14:paraId="36EBE501" w14:textId="40EDB64A"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Potrebno je navesti, načelnom odredbom ili taksativno, situacije kada se zbog propusta jedne od ugovornih strane može smatrati da postoje valjani/ opravdani razlozi da jedno revizorsko društvo odradi dio posla koji je prema ugovoru trebalo odraditi drugo revizorsko društvo te da shodno tome ostvari i pravo na uvećanu naknadu.</w:t>
      </w:r>
    </w:p>
    <w:p w14:paraId="12BD248B" w14:textId="7A770FFE"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 xml:space="preserve">Osim ovako detaljne razrade navedenog pitanja, ovo pitanje je moguće regulirati i na jednostavniji način, a taj je da </w:t>
      </w:r>
      <w:r w:rsidR="005C794F" w:rsidRPr="00D71ED3">
        <w:rPr>
          <w:rFonts w:ascii="Times New Roman" w:hAnsi="Times New Roman"/>
          <w:i/>
          <w:shd w:val="clear" w:color="auto" w:fill="FFFFFF"/>
        </w:rPr>
        <w:t xml:space="preserve">ugovorne </w:t>
      </w:r>
      <w:r w:rsidRPr="00D71ED3">
        <w:rPr>
          <w:rFonts w:ascii="Times New Roman" w:hAnsi="Times New Roman"/>
          <w:i/>
          <w:shd w:val="clear" w:color="auto" w:fill="FFFFFF"/>
        </w:rPr>
        <w:t>strane načelnom klauzulom samo ugovore da će pristupiti pregovorima o promjeni visine naknade, ako jedna od strana ugovora odradi veći dio posla nego li je ugovoreno i to iz razloga jer isti nije odradila druga ugovorna strana.</w:t>
      </w:r>
    </w:p>
    <w:p w14:paraId="7D2F9F6A" w14:textId="4EE1B958" w:rsidR="001E0E34"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Međutim, u tom slučaju postoji mogućnost da druga strana odbije pristupiti pregovorima o promjeni visine naknade, čime se povećava izvjesnost sudskog spora u kojem bi se tada rješavalo o pravu na uvećani iznos naknade.</w:t>
      </w:r>
    </w:p>
    <w:p w14:paraId="556936B2" w14:textId="77777777" w:rsidR="0099394D" w:rsidRPr="00D71ED3" w:rsidRDefault="0099394D" w:rsidP="00EF55E1">
      <w:pPr>
        <w:spacing w:line="360" w:lineRule="auto"/>
        <w:jc w:val="both"/>
        <w:rPr>
          <w:rFonts w:ascii="Times New Roman" w:hAnsi="Times New Roman"/>
          <w:i/>
          <w:shd w:val="clear" w:color="auto" w:fill="FFFFFF"/>
        </w:rPr>
      </w:pPr>
    </w:p>
    <w:p w14:paraId="52CADF59" w14:textId="77777777" w:rsidR="00310012" w:rsidRPr="00D71ED3" w:rsidRDefault="00310012" w:rsidP="00EF55E1">
      <w:pPr>
        <w:spacing w:line="276" w:lineRule="auto"/>
        <w:jc w:val="both"/>
        <w:rPr>
          <w:rFonts w:ascii="Times New Roman" w:hAnsi="Times New Roman"/>
          <w:b/>
          <w:shd w:val="clear" w:color="auto" w:fill="FFFFFF"/>
        </w:rPr>
      </w:pPr>
      <w:r w:rsidRPr="00D71ED3">
        <w:rPr>
          <w:rFonts w:ascii="Times New Roman" w:hAnsi="Times New Roman"/>
          <w:b/>
          <w:shd w:val="clear" w:color="auto" w:fill="FFFFFF"/>
        </w:rPr>
        <w:t>7. Odgovornost ugovornih strana i pravo na regres</w:t>
      </w:r>
    </w:p>
    <w:p w14:paraId="4BE738CA" w14:textId="2459310F"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S obzirom da se revizorska društva obvezuju obaviti zajedničku reviziju financijskih izvještaja, te da pritom izdaju revizorsko izvješće, oni solidarno odgovaraju za eventualnu naknadu štete u svezi s revizorskim izvješćem.</w:t>
      </w:r>
    </w:p>
    <w:p w14:paraId="007A86F6" w14:textId="77777777" w:rsidR="00310012" w:rsidRPr="00D71ED3" w:rsidRDefault="00310012" w:rsidP="00EF55E1">
      <w:pPr>
        <w:spacing w:line="360" w:lineRule="auto"/>
        <w:jc w:val="both"/>
        <w:rPr>
          <w:rFonts w:ascii="Times New Roman" w:hAnsi="Times New Roman"/>
          <w:i/>
          <w:color w:val="000000"/>
          <w:shd w:val="clear" w:color="auto" w:fill="FFFFFF"/>
        </w:rPr>
      </w:pPr>
      <w:r w:rsidRPr="00D71ED3">
        <w:rPr>
          <w:rFonts w:ascii="Times New Roman" w:hAnsi="Times New Roman"/>
          <w:i/>
          <w:color w:val="000000"/>
          <w:shd w:val="clear" w:color="auto" w:fill="FFFFFF"/>
        </w:rPr>
        <w:t>Međutim, moguće je posebnom klauzulom, koja bi bila sastavni dio ovog ugovora predvidjeti da će svako od revizorskih društava sudjelovati u naknadi štete u omjeru koji odgovara opsegu  obavljenog posla/razmjeru podjele naknade (PODIJELJENA ODGOVORNOST).</w:t>
      </w:r>
    </w:p>
    <w:p w14:paraId="77983C38" w14:textId="1196EBB8" w:rsidR="00310012" w:rsidRPr="00D71ED3" w:rsidRDefault="00310012" w:rsidP="00EF55E1">
      <w:pPr>
        <w:spacing w:line="360" w:lineRule="auto"/>
        <w:jc w:val="both"/>
        <w:rPr>
          <w:rFonts w:ascii="Times New Roman" w:hAnsi="Times New Roman"/>
          <w:i/>
          <w:color w:val="000000"/>
          <w:shd w:val="clear" w:color="auto" w:fill="FFFFFF"/>
        </w:rPr>
      </w:pPr>
      <w:r w:rsidRPr="00D71ED3">
        <w:rPr>
          <w:rFonts w:ascii="Times New Roman" w:hAnsi="Times New Roman"/>
          <w:i/>
          <w:color w:val="000000"/>
          <w:shd w:val="clear" w:color="auto" w:fill="FFFFFF"/>
        </w:rPr>
        <w:t>Dakle, ako je zajednička  revizija obavljena na način da je jedno revizorsko društvo obavilo 40% posla, a drugo 60% posla, tada bi i njihov doprinos u naknadi štete bio jednak omjeru sudjelovanja u obavljenoj reviziji.</w:t>
      </w:r>
    </w:p>
    <w:p w14:paraId="264B1AAC" w14:textId="77777777" w:rsidR="00310012" w:rsidRPr="00D71ED3" w:rsidRDefault="00310012" w:rsidP="00EF55E1">
      <w:pPr>
        <w:spacing w:line="360" w:lineRule="auto"/>
        <w:jc w:val="both"/>
        <w:rPr>
          <w:rFonts w:ascii="Times New Roman" w:hAnsi="Times New Roman"/>
          <w:i/>
          <w:color w:val="000000"/>
          <w:shd w:val="clear" w:color="auto" w:fill="FFFFFF"/>
        </w:rPr>
      </w:pPr>
      <w:r w:rsidRPr="00D71ED3">
        <w:rPr>
          <w:rFonts w:ascii="Times New Roman" w:hAnsi="Times New Roman"/>
          <w:i/>
          <w:color w:val="000000"/>
          <w:shd w:val="clear" w:color="auto" w:fill="FFFFFF"/>
        </w:rPr>
        <w:t>U slučaju tužbe za naknadu štete, a u kojoj bi tužitelj uspio s tužbenim zahtjevom protiv oba revizorska društva (tuženika), ovakva bi klauzula rezultirala pravnim stanjem prema kojem bi jedno revizorsko društvo sudjelovalo  u naknadi štete sa 40%, a što odgovara omjeru posla koji je izvršilo, a drugo bi bilo obvezno nadoknaditi 60% iznosa štete.</w:t>
      </w:r>
    </w:p>
    <w:p w14:paraId="2A4AEDE9" w14:textId="65DD9D60" w:rsidR="00310012" w:rsidRPr="00D71ED3" w:rsidRDefault="00310012" w:rsidP="00EF55E1">
      <w:pPr>
        <w:spacing w:line="360" w:lineRule="auto"/>
        <w:jc w:val="both"/>
        <w:rPr>
          <w:rFonts w:ascii="Times New Roman" w:hAnsi="Times New Roman"/>
          <w:i/>
          <w:color w:val="000000"/>
          <w:shd w:val="clear" w:color="auto" w:fill="FFFFFF"/>
        </w:rPr>
      </w:pPr>
      <w:r w:rsidRPr="00D71ED3">
        <w:rPr>
          <w:rFonts w:ascii="Times New Roman" w:hAnsi="Times New Roman"/>
          <w:i/>
          <w:color w:val="000000"/>
          <w:shd w:val="clear" w:color="auto" w:fill="FFFFFF"/>
        </w:rPr>
        <w:t>Shodno tome, ukoliko bi se temeljem pravila o solidarnoj odgovornosti, tužitelj naplatio u punom iznosu od samo jednog revizorskog društva (100% iznosa štete), ovakva bi odredba predstavljala pravni temelj za postavljanje regresnog zahtjeva tog revizorskog društva prema drugom revizorskom društvu i sudjelovanju u naknadi štete prema ugovorenim omjerima</w:t>
      </w:r>
      <w:r w:rsidR="005701FE" w:rsidRPr="00D71ED3">
        <w:rPr>
          <w:rFonts w:ascii="Times New Roman" w:hAnsi="Times New Roman"/>
          <w:i/>
          <w:color w:val="000000"/>
          <w:shd w:val="clear" w:color="auto" w:fill="FFFFFF"/>
        </w:rPr>
        <w:t>.</w:t>
      </w:r>
    </w:p>
    <w:p w14:paraId="1795CAAE" w14:textId="77777777" w:rsidR="00310012" w:rsidRPr="00D71ED3" w:rsidRDefault="00310012" w:rsidP="00EF55E1">
      <w:pPr>
        <w:spacing w:line="360" w:lineRule="auto"/>
        <w:jc w:val="both"/>
        <w:rPr>
          <w:rFonts w:ascii="Times New Roman" w:hAnsi="Times New Roman"/>
          <w:i/>
          <w:color w:val="000000"/>
          <w:shd w:val="clear" w:color="auto" w:fill="FFFFFF"/>
        </w:rPr>
      </w:pPr>
      <w:r w:rsidRPr="00D71ED3">
        <w:rPr>
          <w:rFonts w:ascii="Times New Roman" w:hAnsi="Times New Roman"/>
          <w:i/>
          <w:color w:val="000000"/>
          <w:shd w:val="clear" w:color="auto" w:fill="FFFFFF"/>
        </w:rPr>
        <w:lastRenderedPageBreak/>
        <w:t>U slučaju da se ne ugovori podjela odgovornosti,</w:t>
      </w:r>
      <w:r w:rsidR="009F470F" w:rsidRPr="00D71ED3">
        <w:rPr>
          <w:rFonts w:ascii="Times New Roman" w:hAnsi="Times New Roman"/>
          <w:i/>
          <w:color w:val="000000"/>
          <w:shd w:val="clear" w:color="auto" w:fill="FFFFFF"/>
        </w:rPr>
        <w:t xml:space="preserve"> </w:t>
      </w:r>
      <w:r w:rsidRPr="00D71ED3">
        <w:rPr>
          <w:rFonts w:ascii="Times New Roman" w:hAnsi="Times New Roman"/>
          <w:i/>
          <w:color w:val="000000"/>
          <w:shd w:val="clear" w:color="auto" w:fill="FFFFFF"/>
        </w:rPr>
        <w:t>revizorska društva će temeljem zakona odgovarati za naknadu štete u jednakim razmjerima, dakle, svako sa 50%.</w:t>
      </w:r>
    </w:p>
    <w:p w14:paraId="688D302D" w14:textId="77777777" w:rsidR="00310012" w:rsidRPr="00D71ED3" w:rsidRDefault="00310012" w:rsidP="00EF55E1">
      <w:pPr>
        <w:spacing w:line="360" w:lineRule="auto"/>
        <w:jc w:val="both"/>
        <w:rPr>
          <w:rFonts w:ascii="Times New Roman" w:hAnsi="Times New Roman"/>
          <w:b/>
          <w:color w:val="000000"/>
          <w:shd w:val="clear" w:color="auto" w:fill="FFFFFF"/>
        </w:rPr>
      </w:pPr>
    </w:p>
    <w:p w14:paraId="0B7E2CAE" w14:textId="77777777" w:rsidR="00310012" w:rsidRPr="00D71ED3" w:rsidRDefault="00310012" w:rsidP="00EF55E1">
      <w:pPr>
        <w:spacing w:line="360" w:lineRule="auto"/>
        <w:jc w:val="both"/>
        <w:rPr>
          <w:rFonts w:ascii="Times New Roman" w:hAnsi="Times New Roman"/>
          <w:b/>
          <w:color w:val="000000"/>
          <w:shd w:val="clear" w:color="auto" w:fill="FFFFFF"/>
        </w:rPr>
      </w:pPr>
      <w:r w:rsidRPr="00D71ED3">
        <w:rPr>
          <w:rFonts w:ascii="Times New Roman" w:hAnsi="Times New Roman"/>
          <w:b/>
          <w:color w:val="000000"/>
          <w:shd w:val="clear" w:color="auto" w:fill="FFFFFF"/>
        </w:rPr>
        <w:t>8. (Raskid) ili izmjena ugovora i promjena naknade</w:t>
      </w:r>
    </w:p>
    <w:p w14:paraId="0284CC22" w14:textId="61F60F7D" w:rsidR="00310012" w:rsidRPr="00D71ED3" w:rsidRDefault="00310012" w:rsidP="00EF55E1">
      <w:pPr>
        <w:spacing w:line="360" w:lineRule="auto"/>
        <w:jc w:val="both"/>
        <w:rPr>
          <w:rFonts w:ascii="Times New Roman" w:hAnsi="Times New Roman"/>
          <w:i/>
          <w:color w:val="000000"/>
          <w:shd w:val="clear" w:color="auto" w:fill="FFFFFF"/>
        </w:rPr>
      </w:pPr>
      <w:r w:rsidRPr="00D71ED3">
        <w:rPr>
          <w:rFonts w:ascii="Times New Roman" w:hAnsi="Times New Roman"/>
          <w:i/>
          <w:color w:val="000000"/>
          <w:shd w:val="clear" w:color="auto" w:fill="FFFFFF"/>
        </w:rPr>
        <w:t>S obzirom da je kod zajedničke revizije uspjeh revizije zavisan od stručnosti, kompetentnosti itd., oba/više revizorskih društava zajedničke revizije, u ugovoru bi trebalo regulirati pitanja te eventualno i sankcije (u obliku ugovorne kazne ili prava na izmjenu ugovora, a s tim u svezi i pravo na promjenu naknade) u slučaju nesavjesnog ili nepravovremenog izvršenja preuzetih obveza od strane jednog od revizorskog društva zajedničke revizije.</w:t>
      </w:r>
    </w:p>
    <w:p w14:paraId="3B97DB51" w14:textId="01EB5A2C" w:rsidR="00310012" w:rsidRPr="00D71ED3" w:rsidRDefault="00310012" w:rsidP="00EF55E1">
      <w:pPr>
        <w:spacing w:line="360" w:lineRule="auto"/>
        <w:jc w:val="both"/>
        <w:rPr>
          <w:rFonts w:ascii="Times New Roman" w:hAnsi="Times New Roman"/>
          <w:i/>
          <w:color w:val="000000"/>
          <w:shd w:val="clear" w:color="auto" w:fill="FFFFFF"/>
        </w:rPr>
      </w:pPr>
      <w:r w:rsidRPr="00D71ED3">
        <w:rPr>
          <w:rFonts w:ascii="Times New Roman" w:hAnsi="Times New Roman"/>
          <w:i/>
          <w:color w:val="000000"/>
          <w:shd w:val="clear" w:color="auto" w:fill="FFFFFF"/>
        </w:rPr>
        <w:t>Ova odredba se oslanja na odredbu iz t</w:t>
      </w:r>
      <w:r w:rsidR="005C794F" w:rsidRPr="00D71ED3">
        <w:rPr>
          <w:rFonts w:ascii="Times New Roman" w:hAnsi="Times New Roman"/>
          <w:i/>
          <w:color w:val="000000"/>
          <w:shd w:val="clear" w:color="auto" w:fill="FFFFFF"/>
        </w:rPr>
        <w:t>očke</w:t>
      </w:r>
      <w:r w:rsidRPr="00D71ED3">
        <w:rPr>
          <w:rFonts w:ascii="Times New Roman" w:hAnsi="Times New Roman"/>
          <w:i/>
          <w:color w:val="000000"/>
          <w:shd w:val="clear" w:color="auto" w:fill="FFFFFF"/>
        </w:rPr>
        <w:t xml:space="preserve"> 4</w:t>
      </w:r>
      <w:r w:rsidR="005C794F" w:rsidRPr="00D71ED3">
        <w:rPr>
          <w:rFonts w:ascii="Times New Roman" w:hAnsi="Times New Roman"/>
          <w:i/>
          <w:color w:val="000000"/>
          <w:shd w:val="clear" w:color="auto" w:fill="FFFFFF"/>
        </w:rPr>
        <w:t>.</w:t>
      </w:r>
      <w:r w:rsidRPr="00D71ED3">
        <w:rPr>
          <w:rFonts w:ascii="Times New Roman" w:hAnsi="Times New Roman"/>
          <w:i/>
          <w:color w:val="000000"/>
          <w:shd w:val="clear" w:color="auto" w:fill="FFFFFF"/>
        </w:rPr>
        <w:t xml:space="preserve"> ovih uputa, a u kojoj se precizno trebaju definirati obveze svakog od revizorskih društva kod zajedničke revizije.</w:t>
      </w:r>
    </w:p>
    <w:p w14:paraId="4BC57749" w14:textId="4D372C35"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Uz navedeno, a s obzirom da Ugovor o zajedničkoj reviziji predviđa pravo revizorskih društava na naknadu za obavljeni posao u slučaju da dođe do jednostranog raskida ugovora između revizorskih društava i subjekta revizije, preporuča se unaprijed predvidjeti omjer podjele te naknade</w:t>
      </w:r>
      <w:r w:rsidR="00C35370" w:rsidRPr="00D71ED3">
        <w:rPr>
          <w:rFonts w:ascii="Times New Roman" w:hAnsi="Times New Roman"/>
          <w:i/>
          <w:shd w:val="clear" w:color="auto" w:fill="FFFFFF"/>
        </w:rPr>
        <w:t>.</w:t>
      </w:r>
      <w:r w:rsidR="00C93110" w:rsidRPr="00D71ED3">
        <w:rPr>
          <w:rFonts w:ascii="Times New Roman" w:hAnsi="Times New Roman"/>
          <w:i/>
          <w:shd w:val="clear" w:color="auto" w:fill="FFFFFF"/>
        </w:rPr>
        <w:t xml:space="preserve"> </w:t>
      </w:r>
      <w:r w:rsidR="003D6961" w:rsidRPr="00D71ED3">
        <w:rPr>
          <w:rFonts w:ascii="Times New Roman" w:hAnsi="Times New Roman"/>
          <w:i/>
          <w:shd w:val="clear" w:color="auto" w:fill="FFFFFF"/>
        </w:rPr>
        <w:t>(</w:t>
      </w:r>
      <w:r w:rsidRPr="00D71ED3">
        <w:rPr>
          <w:rFonts w:ascii="Times New Roman" w:hAnsi="Times New Roman"/>
          <w:i/>
          <w:shd w:val="clear" w:color="auto" w:fill="FFFFFF"/>
        </w:rPr>
        <w:t xml:space="preserve">Primjerice, ako su revizorska društva prisiljena raskinuti ugovor sa revidiranim </w:t>
      </w:r>
      <w:r w:rsidR="00C93110" w:rsidRPr="00D71ED3">
        <w:rPr>
          <w:rFonts w:ascii="Times New Roman" w:hAnsi="Times New Roman"/>
          <w:i/>
          <w:shd w:val="clear" w:color="auto" w:fill="FFFFFF"/>
        </w:rPr>
        <w:t xml:space="preserve">subjektom, </w:t>
      </w:r>
      <w:r w:rsidR="00113440" w:rsidRPr="00D71ED3">
        <w:rPr>
          <w:rFonts w:ascii="Times New Roman" w:hAnsi="Times New Roman"/>
          <w:i/>
          <w:shd w:val="clear" w:color="auto" w:fill="FFFFFF"/>
        </w:rPr>
        <w:t>revizorska društva će temeljem u</w:t>
      </w:r>
      <w:r w:rsidRPr="00D71ED3">
        <w:rPr>
          <w:rFonts w:ascii="Times New Roman" w:hAnsi="Times New Roman"/>
          <w:i/>
          <w:shd w:val="clear" w:color="auto" w:fill="FFFFFF"/>
        </w:rPr>
        <w:t>govora o zajedničkoj reviziji imati pravo na naknadu za do tada odrađeni posao.</w:t>
      </w:r>
      <w:r w:rsidR="003D6961" w:rsidRPr="00D71ED3">
        <w:rPr>
          <w:rFonts w:ascii="Times New Roman" w:hAnsi="Times New Roman"/>
          <w:i/>
          <w:shd w:val="clear" w:color="auto" w:fill="FFFFFF"/>
        </w:rPr>
        <w:t>)</w:t>
      </w:r>
      <w:r w:rsidRPr="00D71ED3">
        <w:rPr>
          <w:rFonts w:ascii="Times New Roman" w:hAnsi="Times New Roman"/>
          <w:i/>
          <w:shd w:val="clear" w:color="auto" w:fill="FFFFFF"/>
        </w:rPr>
        <w:t xml:space="preserve"> Naknadu koja im pripada mogu podijeliti na jednake dijelove, dakle svako revizorsko društvo bi imalo pravo na 50% od ukupnog iznosa naknade, ali mogu ugovoriti drukčiji omjer podjele naknade.</w:t>
      </w:r>
    </w:p>
    <w:p w14:paraId="717E1996" w14:textId="38DF34EE"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Kako u slučaju nastupa opisane situacije ne bi došlo do prijepora koliko kome pripada, preporuča se ovo pitanje urediti Ugovorom. (Jedna od mogućnosti je visinu naknade odrediti temeljem vrijednosti obavljenog posla. Vrijednost obavljenog posla moguće je izračunati na temelju broja odrađenih radnih sati i</w:t>
      </w:r>
      <w:r w:rsidR="00C93110" w:rsidRPr="00D71ED3">
        <w:rPr>
          <w:rFonts w:ascii="Times New Roman" w:hAnsi="Times New Roman"/>
          <w:i/>
          <w:shd w:val="clear" w:color="auto" w:fill="FFFFFF"/>
        </w:rPr>
        <w:t>/</w:t>
      </w:r>
      <w:r w:rsidRPr="00D71ED3">
        <w:rPr>
          <w:rFonts w:ascii="Times New Roman" w:hAnsi="Times New Roman"/>
          <w:i/>
          <w:shd w:val="clear" w:color="auto" w:fill="FFFFFF"/>
        </w:rPr>
        <w:t>ili opsega obavljenog posla).</w:t>
      </w:r>
    </w:p>
    <w:p w14:paraId="0DA8892E" w14:textId="77777777" w:rsidR="00310012" w:rsidRPr="00D71ED3" w:rsidRDefault="00310012" w:rsidP="00EF55E1">
      <w:pPr>
        <w:spacing w:line="360" w:lineRule="auto"/>
        <w:jc w:val="both"/>
        <w:rPr>
          <w:rFonts w:ascii="Times New Roman" w:hAnsi="Times New Roman"/>
          <w:i/>
          <w:shd w:val="clear" w:color="auto" w:fill="FFFFFF"/>
        </w:rPr>
      </w:pPr>
    </w:p>
    <w:p w14:paraId="15A35C97" w14:textId="793933E2" w:rsidR="00310012" w:rsidRPr="00D71ED3" w:rsidRDefault="00310012" w:rsidP="00EF55E1">
      <w:pPr>
        <w:spacing w:line="360" w:lineRule="auto"/>
        <w:jc w:val="both"/>
        <w:rPr>
          <w:rFonts w:ascii="Times New Roman" w:hAnsi="Times New Roman"/>
          <w:b/>
          <w:shd w:val="clear" w:color="auto" w:fill="FFFFFF"/>
        </w:rPr>
      </w:pPr>
      <w:r w:rsidRPr="00D71ED3">
        <w:rPr>
          <w:rFonts w:ascii="Times New Roman" w:hAnsi="Times New Roman"/>
          <w:b/>
          <w:shd w:val="clear" w:color="auto" w:fill="FFFFFF"/>
        </w:rPr>
        <w:t>9. Ograničenje i isključenje odgovornosti za štetu</w:t>
      </w:r>
    </w:p>
    <w:p w14:paraId="3723CD25" w14:textId="1F2B1A4F"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Pitanje (isključenja i ograničenja) odgovornosti revizorskih društava kod zajedničke revizije prema k</w:t>
      </w:r>
      <w:r w:rsidR="00113440" w:rsidRPr="00D71ED3">
        <w:rPr>
          <w:rFonts w:ascii="Times New Roman" w:hAnsi="Times New Roman"/>
          <w:i/>
          <w:shd w:val="clear" w:color="auto" w:fill="FFFFFF"/>
        </w:rPr>
        <w:t>lijentu je detaljno regulirano u</w:t>
      </w:r>
      <w:r w:rsidRPr="00D71ED3">
        <w:rPr>
          <w:rFonts w:ascii="Times New Roman" w:hAnsi="Times New Roman"/>
          <w:i/>
          <w:shd w:val="clear" w:color="auto" w:fill="FFFFFF"/>
        </w:rPr>
        <w:t>govorom o zajedničkoj reviziji (godišn</w:t>
      </w:r>
      <w:r w:rsidR="00113440" w:rsidRPr="00D71ED3">
        <w:rPr>
          <w:rFonts w:ascii="Times New Roman" w:hAnsi="Times New Roman"/>
          <w:i/>
          <w:shd w:val="clear" w:color="auto" w:fill="FFFFFF"/>
        </w:rPr>
        <w:t>jih) financijskih izvještaja i u</w:t>
      </w:r>
      <w:r w:rsidRPr="00D71ED3">
        <w:rPr>
          <w:rFonts w:ascii="Times New Roman" w:hAnsi="Times New Roman"/>
          <w:i/>
          <w:shd w:val="clear" w:color="auto" w:fill="FFFFFF"/>
        </w:rPr>
        <w:t xml:space="preserve">govorom o zajedničkoj reviziji konsolidiranih financijskih izvještaja. U potonjim ugovorima je isključena odgovornost revizorskih društava za običnu nepažnju, dok se </w:t>
      </w:r>
      <w:r w:rsidRPr="00D71ED3">
        <w:rPr>
          <w:rFonts w:ascii="Times New Roman" w:hAnsi="Times New Roman"/>
          <w:b/>
          <w:i/>
          <w:shd w:val="clear" w:color="auto" w:fill="FFFFFF"/>
        </w:rPr>
        <w:t>odgovornost za namjeru i kra</w:t>
      </w:r>
      <w:r w:rsidR="00391795" w:rsidRPr="00D71ED3">
        <w:rPr>
          <w:rFonts w:ascii="Times New Roman" w:hAnsi="Times New Roman"/>
          <w:b/>
          <w:i/>
          <w:shd w:val="clear" w:color="auto" w:fill="FFFFFF"/>
        </w:rPr>
        <w:t>j</w:t>
      </w:r>
      <w:r w:rsidRPr="00D71ED3">
        <w:rPr>
          <w:rFonts w:ascii="Times New Roman" w:hAnsi="Times New Roman"/>
          <w:b/>
          <w:i/>
          <w:shd w:val="clear" w:color="auto" w:fill="FFFFFF"/>
        </w:rPr>
        <w:t>nju nepažnju ugovorom ne može niti isključiti niti ograničiti</w:t>
      </w:r>
      <w:r w:rsidRPr="00D71ED3">
        <w:rPr>
          <w:rFonts w:ascii="Times New Roman" w:hAnsi="Times New Roman"/>
          <w:i/>
          <w:shd w:val="clear" w:color="auto" w:fill="FFFFFF"/>
        </w:rPr>
        <w:t>.</w:t>
      </w:r>
    </w:p>
    <w:p w14:paraId="7381D86F" w14:textId="2288624F"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Iste zakonitosti vrijede i za ovaj ugovor. Dakle, ugovor</w:t>
      </w:r>
      <w:r w:rsidR="001C0594" w:rsidRPr="00D71ED3">
        <w:rPr>
          <w:rFonts w:ascii="Times New Roman" w:hAnsi="Times New Roman"/>
          <w:i/>
          <w:shd w:val="clear" w:color="auto" w:fill="FFFFFF"/>
        </w:rPr>
        <w:t xml:space="preserve">ne strane </w:t>
      </w:r>
      <w:r w:rsidRPr="00D71ED3">
        <w:rPr>
          <w:rFonts w:ascii="Times New Roman" w:hAnsi="Times New Roman"/>
          <w:i/>
          <w:shd w:val="clear" w:color="auto" w:fill="FFFFFF"/>
        </w:rPr>
        <w:t xml:space="preserve">mogu ugovorom isključiti ili ograničiti </w:t>
      </w:r>
      <w:r w:rsidRPr="00D71ED3">
        <w:rPr>
          <w:rFonts w:ascii="Times New Roman" w:hAnsi="Times New Roman"/>
          <w:b/>
          <w:i/>
          <w:color w:val="000000"/>
          <w:shd w:val="clear" w:color="auto" w:fill="FFFFFF"/>
        </w:rPr>
        <w:t>međusobnu</w:t>
      </w:r>
      <w:r w:rsidRPr="00D71ED3">
        <w:rPr>
          <w:rFonts w:ascii="Times New Roman" w:hAnsi="Times New Roman"/>
          <w:i/>
          <w:shd w:val="clear" w:color="auto" w:fill="FFFFFF"/>
        </w:rPr>
        <w:t xml:space="preserve"> odgovornost za štetu, kada je do štete došlo zbog propusta (obična nepažnja) u postupanju jednog  od revizorskih društva koje je strana ovog ugovora.</w:t>
      </w:r>
    </w:p>
    <w:p w14:paraId="57590BEA" w14:textId="5FB16953"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lastRenderedPageBreak/>
        <w:t>Uputno je ovo pitanje regulirati na način da se taksativno navede kada, odnosno, u kojim situacijama i iz kojih razloga se ugovor</w:t>
      </w:r>
      <w:r w:rsidR="001C0594" w:rsidRPr="00D71ED3">
        <w:rPr>
          <w:rFonts w:ascii="Times New Roman" w:hAnsi="Times New Roman"/>
          <w:i/>
          <w:shd w:val="clear" w:color="auto" w:fill="FFFFFF"/>
        </w:rPr>
        <w:t xml:space="preserve">ne strane </w:t>
      </w:r>
      <w:r w:rsidRPr="00D71ED3">
        <w:rPr>
          <w:rFonts w:ascii="Times New Roman" w:hAnsi="Times New Roman"/>
          <w:i/>
          <w:shd w:val="clear" w:color="auto" w:fill="FFFFFF"/>
        </w:rPr>
        <w:t>neće smatrati odgovornima za štetu počinjenu drugoj/im ugovornoj strani.</w:t>
      </w:r>
    </w:p>
    <w:p w14:paraId="0E2AF7F0" w14:textId="6D3BD4E6"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 xml:space="preserve">Jedna od takvih situacija bi se primjerice odnosila na povlačenje iz revizijskog angažmana </w:t>
      </w:r>
      <w:r w:rsidR="00517125" w:rsidRPr="00D71ED3">
        <w:rPr>
          <w:rFonts w:ascii="Times New Roman" w:hAnsi="Times New Roman"/>
          <w:i/>
          <w:shd w:val="clear" w:color="auto" w:fill="FFFFFF"/>
        </w:rPr>
        <w:t xml:space="preserve">zbog razloga koji zahtijevaju </w:t>
      </w:r>
      <w:proofErr w:type="spellStart"/>
      <w:r w:rsidR="00517125" w:rsidRPr="00D71ED3">
        <w:rPr>
          <w:rFonts w:ascii="Times New Roman" w:hAnsi="Times New Roman"/>
          <w:i/>
          <w:shd w:val="clear" w:color="auto" w:fill="FFFFFF"/>
        </w:rPr>
        <w:t>M</w:t>
      </w:r>
      <w:r w:rsidR="001C0594" w:rsidRPr="00D71ED3">
        <w:rPr>
          <w:rFonts w:ascii="Times New Roman" w:hAnsi="Times New Roman"/>
          <w:i/>
          <w:shd w:val="clear" w:color="auto" w:fill="FFFFFF"/>
        </w:rPr>
        <w:t>R</w:t>
      </w:r>
      <w:r w:rsidR="00517125" w:rsidRPr="00D71ED3">
        <w:rPr>
          <w:rFonts w:ascii="Times New Roman" w:hAnsi="Times New Roman"/>
          <w:i/>
          <w:shd w:val="clear" w:color="auto" w:fill="FFFFFF"/>
        </w:rPr>
        <w:t>evS</w:t>
      </w:r>
      <w:proofErr w:type="spellEnd"/>
      <w:r w:rsidR="00517125" w:rsidRPr="00D71ED3">
        <w:rPr>
          <w:rFonts w:ascii="Times New Roman" w:hAnsi="Times New Roman"/>
          <w:i/>
          <w:shd w:val="clear" w:color="auto" w:fill="FFFFFF"/>
        </w:rPr>
        <w:t>/Kodeks etike</w:t>
      </w:r>
      <w:r w:rsidRPr="00D71ED3">
        <w:rPr>
          <w:rFonts w:ascii="Times New Roman" w:hAnsi="Times New Roman"/>
          <w:i/>
          <w:shd w:val="clear" w:color="auto" w:fill="FFFFFF"/>
        </w:rPr>
        <w:t xml:space="preserve"> (</w:t>
      </w:r>
      <w:r w:rsidR="00C93110" w:rsidRPr="00D71ED3">
        <w:rPr>
          <w:rFonts w:ascii="Times New Roman" w:hAnsi="Times New Roman"/>
          <w:i/>
          <w:shd w:val="clear" w:color="auto" w:fill="FFFFFF"/>
        </w:rPr>
        <w:t>p</w:t>
      </w:r>
      <w:r w:rsidRPr="00D71ED3">
        <w:rPr>
          <w:rFonts w:ascii="Times New Roman" w:hAnsi="Times New Roman"/>
          <w:i/>
          <w:shd w:val="clear" w:color="auto" w:fill="FFFFFF"/>
        </w:rPr>
        <w:t>rimjerice, revizorsko društvo se neće smatrati odgovornim za štetu zbog raskida ugovora, ako je  razlog raskid</w:t>
      </w:r>
      <w:r w:rsidR="00517125" w:rsidRPr="00D71ED3">
        <w:rPr>
          <w:rFonts w:ascii="Times New Roman" w:hAnsi="Times New Roman"/>
          <w:i/>
          <w:shd w:val="clear" w:color="auto" w:fill="FFFFFF"/>
        </w:rPr>
        <w:t>a</w:t>
      </w:r>
      <w:r w:rsidRPr="00D71ED3">
        <w:rPr>
          <w:rFonts w:ascii="Times New Roman" w:hAnsi="Times New Roman"/>
          <w:i/>
          <w:shd w:val="clear" w:color="auto" w:fill="FFFFFF"/>
        </w:rPr>
        <w:t xml:space="preserve"> povreda načela neovisnosti pod uvjetom da je u procjeni </w:t>
      </w:r>
      <w:r w:rsidR="00517125" w:rsidRPr="00D71ED3">
        <w:rPr>
          <w:rFonts w:ascii="Times New Roman" w:hAnsi="Times New Roman"/>
          <w:i/>
          <w:shd w:val="clear" w:color="auto" w:fill="FFFFFF"/>
        </w:rPr>
        <w:t>prijetnji</w:t>
      </w:r>
      <w:r w:rsidRPr="00D71ED3">
        <w:rPr>
          <w:rFonts w:ascii="Times New Roman" w:hAnsi="Times New Roman"/>
          <w:i/>
          <w:shd w:val="clear" w:color="auto" w:fill="FFFFFF"/>
        </w:rPr>
        <w:t xml:space="preserve"> neovisnosti pri sklapanju ugovora, revizorsko društvo postupalo</w:t>
      </w:r>
      <w:r w:rsidR="00517125" w:rsidRPr="00D71ED3">
        <w:rPr>
          <w:rFonts w:ascii="Times New Roman" w:hAnsi="Times New Roman"/>
          <w:i/>
          <w:shd w:val="clear" w:color="auto" w:fill="FFFFFF"/>
        </w:rPr>
        <w:t xml:space="preserve"> dužnom</w:t>
      </w:r>
      <w:r w:rsidRPr="00D71ED3">
        <w:rPr>
          <w:rFonts w:ascii="Times New Roman" w:hAnsi="Times New Roman"/>
          <w:i/>
          <w:shd w:val="clear" w:color="auto" w:fill="FFFFFF"/>
        </w:rPr>
        <w:t xml:space="preserve"> pažnjom i poduzelo sve što je objektivno gledajući bilo moguće kako bi predvidjelo </w:t>
      </w:r>
      <w:r w:rsidR="00D265E0" w:rsidRPr="00D71ED3">
        <w:rPr>
          <w:rFonts w:ascii="Times New Roman" w:hAnsi="Times New Roman"/>
          <w:i/>
          <w:shd w:val="clear" w:color="auto" w:fill="FFFFFF"/>
        </w:rPr>
        <w:t xml:space="preserve">i </w:t>
      </w:r>
      <w:r w:rsidRPr="00D71ED3">
        <w:rPr>
          <w:rFonts w:ascii="Times New Roman" w:hAnsi="Times New Roman"/>
          <w:i/>
          <w:shd w:val="clear" w:color="auto" w:fill="FFFFFF"/>
        </w:rPr>
        <w:t>uklonilo prijetnju neovisnosti</w:t>
      </w:r>
      <w:r w:rsidR="00517125" w:rsidRPr="00D71ED3">
        <w:rPr>
          <w:rFonts w:ascii="Times New Roman" w:hAnsi="Times New Roman"/>
          <w:i/>
          <w:shd w:val="clear" w:color="auto" w:fill="FFFFFF"/>
        </w:rPr>
        <w:t>.</w:t>
      </w:r>
      <w:r w:rsidRPr="00D71ED3">
        <w:rPr>
          <w:rFonts w:ascii="Times New Roman" w:hAnsi="Times New Roman"/>
          <w:i/>
          <w:shd w:val="clear" w:color="auto" w:fill="FFFFFF"/>
        </w:rPr>
        <w:t>).</w:t>
      </w:r>
    </w:p>
    <w:p w14:paraId="21766331" w14:textId="74B68960" w:rsidR="00310012" w:rsidRDefault="00310012" w:rsidP="00D71ED3">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Još jednom se naglašava da će navedena ograničenja od odgovornosti za štetu vrijediti samo u slučajevima kada je do štete došlo običnom nepažnjom (ali ne i grubom nepažnjom ili namjerom) te da nije moguće isključiti niti ograničiti odgovornost za štetu koju su revizorska društva počinila trećim osobama.</w:t>
      </w:r>
    </w:p>
    <w:p w14:paraId="19C114F9" w14:textId="77777777" w:rsidR="00D71ED3" w:rsidRPr="00D71ED3" w:rsidRDefault="00D71ED3" w:rsidP="00D71ED3">
      <w:pPr>
        <w:spacing w:line="360" w:lineRule="auto"/>
        <w:jc w:val="both"/>
        <w:rPr>
          <w:rFonts w:ascii="Times New Roman" w:hAnsi="Times New Roman"/>
          <w:i/>
          <w:shd w:val="clear" w:color="auto" w:fill="FFFFFF"/>
        </w:rPr>
      </w:pPr>
    </w:p>
    <w:p w14:paraId="799B3AF5" w14:textId="77777777" w:rsidR="00310012" w:rsidRPr="00D71ED3" w:rsidRDefault="00310012" w:rsidP="00EF55E1">
      <w:pPr>
        <w:spacing w:line="360" w:lineRule="auto"/>
        <w:jc w:val="both"/>
        <w:rPr>
          <w:rFonts w:ascii="Times New Roman" w:hAnsi="Times New Roman"/>
          <w:b/>
          <w:shd w:val="clear" w:color="auto" w:fill="FFFFFF"/>
        </w:rPr>
      </w:pPr>
      <w:r w:rsidRPr="00D71ED3">
        <w:rPr>
          <w:rFonts w:ascii="Times New Roman" w:hAnsi="Times New Roman"/>
          <w:b/>
          <w:shd w:val="clear" w:color="auto" w:fill="FFFFFF"/>
        </w:rPr>
        <w:t>10. Prava intelektualnog vlasništva razvijenih i korištenih revizorskih postupaka</w:t>
      </w:r>
    </w:p>
    <w:p w14:paraId="5331B13A" w14:textId="30CB8A6F"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 xml:space="preserve">Opća klauzula kojom se uređuje pitanje prava intelektualnog vlasništva metoda razvijenih tijekom zajedničke revizije sadržana je u članku 9. Ugovora u zajedničkoj reviziji financijskih izvještaja. Prema toj klauzuli, intelektualno vlasništvo koje nastane kao rezultat </w:t>
      </w:r>
      <w:r w:rsidR="00C93110" w:rsidRPr="00D71ED3">
        <w:rPr>
          <w:rFonts w:ascii="Times New Roman" w:hAnsi="Times New Roman"/>
          <w:i/>
          <w:shd w:val="clear" w:color="auto" w:fill="FFFFFF"/>
        </w:rPr>
        <w:t xml:space="preserve">zajedničke </w:t>
      </w:r>
      <w:r w:rsidRPr="00D71ED3">
        <w:rPr>
          <w:rFonts w:ascii="Times New Roman" w:hAnsi="Times New Roman"/>
          <w:i/>
          <w:shd w:val="clear" w:color="auto" w:fill="FFFFFF"/>
        </w:rPr>
        <w:t xml:space="preserve">revizije smatra </w:t>
      </w:r>
      <w:r w:rsidR="00C93110" w:rsidRPr="00D71ED3">
        <w:rPr>
          <w:rFonts w:ascii="Times New Roman" w:hAnsi="Times New Roman"/>
          <w:i/>
          <w:shd w:val="clear" w:color="auto" w:fill="FFFFFF"/>
        </w:rPr>
        <w:t xml:space="preserve">se </w:t>
      </w:r>
      <w:r w:rsidRPr="00D71ED3">
        <w:rPr>
          <w:rFonts w:ascii="Times New Roman" w:hAnsi="Times New Roman"/>
          <w:i/>
          <w:shd w:val="clear" w:color="auto" w:fill="FFFFFF"/>
        </w:rPr>
        <w:t>zajedničkim intelektualnim vlasništvom revizor</w:t>
      </w:r>
      <w:r w:rsidR="00C93110" w:rsidRPr="00D71ED3">
        <w:rPr>
          <w:rFonts w:ascii="Times New Roman" w:hAnsi="Times New Roman"/>
          <w:i/>
          <w:shd w:val="clear" w:color="auto" w:fill="FFFFFF"/>
        </w:rPr>
        <w:t>skih društava koja su obavljala zajedničku reviziju</w:t>
      </w:r>
      <w:r w:rsidRPr="00D71ED3">
        <w:rPr>
          <w:rFonts w:ascii="Times New Roman" w:hAnsi="Times New Roman"/>
          <w:i/>
          <w:shd w:val="clear" w:color="auto" w:fill="FFFFFF"/>
        </w:rPr>
        <w:t>.</w:t>
      </w:r>
    </w:p>
    <w:p w14:paraId="3468F163" w14:textId="491B752A"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Pitanje prava intelektualnog vlasništva je moguće ugovoriti i drugačije, a u kom slučaju bi se navelo da svakom od revizorskih društava pripada pravo na intelektualno vlasništvo za one metode koje je ono samostalno razvilo.</w:t>
      </w:r>
    </w:p>
    <w:p w14:paraId="39012B59" w14:textId="77777777" w:rsidR="00C35370" w:rsidRPr="00D71ED3" w:rsidRDefault="00C35370" w:rsidP="00EF55E1">
      <w:pPr>
        <w:spacing w:line="276" w:lineRule="auto"/>
        <w:jc w:val="both"/>
        <w:rPr>
          <w:rFonts w:ascii="Times New Roman" w:hAnsi="Times New Roman"/>
          <w:b/>
          <w:shd w:val="clear" w:color="auto" w:fill="FFFFFF"/>
        </w:rPr>
      </w:pPr>
    </w:p>
    <w:p w14:paraId="7CE8BAA3" w14:textId="77777777" w:rsidR="00310012" w:rsidRPr="00D71ED3" w:rsidRDefault="00C35370" w:rsidP="00EF55E1">
      <w:pPr>
        <w:spacing w:line="276" w:lineRule="auto"/>
        <w:jc w:val="both"/>
        <w:rPr>
          <w:rFonts w:ascii="Times New Roman" w:hAnsi="Times New Roman"/>
          <w:b/>
          <w:shd w:val="clear" w:color="auto" w:fill="FFFFFF"/>
        </w:rPr>
      </w:pPr>
      <w:r w:rsidRPr="00D71ED3">
        <w:rPr>
          <w:rFonts w:ascii="Times New Roman" w:hAnsi="Times New Roman"/>
          <w:b/>
          <w:shd w:val="clear" w:color="auto" w:fill="FFFFFF"/>
        </w:rPr>
        <w:t>11</w:t>
      </w:r>
      <w:r w:rsidR="00310012" w:rsidRPr="00D71ED3">
        <w:rPr>
          <w:rFonts w:ascii="Times New Roman" w:hAnsi="Times New Roman"/>
          <w:b/>
          <w:shd w:val="clear" w:color="auto" w:fill="FFFFFF"/>
        </w:rPr>
        <w:t>. Odredbe o mjerodavnom pravu, rješavanju sporova, stupanja ugovora na snagu i trajanju ugovora</w:t>
      </w:r>
    </w:p>
    <w:p w14:paraId="074D0018" w14:textId="539D0025" w:rsidR="00310012" w:rsidRPr="00D71ED3" w:rsidRDefault="00310012" w:rsidP="00EF55E1">
      <w:pPr>
        <w:spacing w:line="360" w:lineRule="auto"/>
        <w:jc w:val="both"/>
        <w:rPr>
          <w:rFonts w:ascii="Times New Roman" w:hAnsi="Times New Roman"/>
          <w:i/>
          <w:shd w:val="clear" w:color="auto" w:fill="FFFFFF"/>
        </w:rPr>
      </w:pPr>
      <w:r w:rsidRPr="00D71ED3">
        <w:rPr>
          <w:rFonts w:ascii="Times New Roman" w:hAnsi="Times New Roman"/>
          <w:i/>
          <w:shd w:val="clear" w:color="auto" w:fill="FFFFFF"/>
        </w:rPr>
        <w:t>Na kraju ugovora treba regulirati pravna pitanja koja su standardna za sve ugovore, a tiču se nadležnog suda za rješavanje sporova, stupanja ugovora na snagu te trajanja ugovora, bro</w:t>
      </w:r>
      <w:r w:rsidR="00EF55E1" w:rsidRPr="00D71ED3">
        <w:rPr>
          <w:rFonts w:ascii="Times New Roman" w:hAnsi="Times New Roman"/>
          <w:i/>
          <w:shd w:val="clear" w:color="auto" w:fill="FFFFFF"/>
        </w:rPr>
        <w:t>ja primjeraka ugovora i slično.</w:t>
      </w:r>
    </w:p>
    <w:sectPr w:rsidR="00310012" w:rsidRPr="00D71ED3" w:rsidSect="009F47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D825" w14:textId="77777777" w:rsidR="006B25A0" w:rsidRDefault="006B25A0" w:rsidP="009F470F">
      <w:pPr>
        <w:spacing w:after="0" w:line="240" w:lineRule="auto"/>
      </w:pPr>
      <w:r>
        <w:separator/>
      </w:r>
    </w:p>
  </w:endnote>
  <w:endnote w:type="continuationSeparator" w:id="0">
    <w:p w14:paraId="5C48CCEB" w14:textId="77777777" w:rsidR="006B25A0" w:rsidRDefault="006B25A0" w:rsidP="009F470F">
      <w:pPr>
        <w:spacing w:after="0" w:line="240" w:lineRule="auto"/>
      </w:pPr>
      <w:r>
        <w:continuationSeparator/>
      </w:r>
    </w:p>
  </w:endnote>
  <w:endnote w:type="continuationNotice" w:id="1">
    <w:p w14:paraId="077EAF27" w14:textId="77777777" w:rsidR="006B25A0" w:rsidRDefault="006B2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6CCE" w14:textId="77777777" w:rsidR="009C67F7" w:rsidRDefault="009C6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450432"/>
      <w:docPartObj>
        <w:docPartGallery w:val="Page Numbers (Bottom of Page)"/>
        <w:docPartUnique/>
      </w:docPartObj>
    </w:sdtPr>
    <w:sdtEndPr>
      <w:rPr>
        <w:rFonts w:ascii="Times New Roman" w:hAnsi="Times New Roman"/>
      </w:rPr>
    </w:sdtEndPr>
    <w:sdtContent>
      <w:p w14:paraId="4C9E70FF" w14:textId="57620309" w:rsidR="009F470F" w:rsidRPr="009F470F" w:rsidRDefault="009F470F" w:rsidP="003B72EB">
        <w:pPr>
          <w:pStyle w:val="Footer"/>
          <w:jc w:val="center"/>
          <w:rPr>
            <w:rFonts w:ascii="Times New Roman" w:hAnsi="Times New Roman"/>
          </w:rPr>
        </w:pPr>
        <w:r w:rsidRPr="009F470F">
          <w:rPr>
            <w:rFonts w:ascii="Times New Roman" w:hAnsi="Times New Roman"/>
          </w:rPr>
          <w:fldChar w:fldCharType="begin"/>
        </w:r>
        <w:r w:rsidRPr="009F470F">
          <w:rPr>
            <w:rFonts w:ascii="Times New Roman" w:hAnsi="Times New Roman"/>
          </w:rPr>
          <w:instrText>PAGE   \* MERGEFORMAT</w:instrText>
        </w:r>
        <w:r w:rsidRPr="009F470F">
          <w:rPr>
            <w:rFonts w:ascii="Times New Roman" w:hAnsi="Times New Roman"/>
          </w:rPr>
          <w:fldChar w:fldCharType="separate"/>
        </w:r>
        <w:r w:rsidR="003D6961">
          <w:rPr>
            <w:rFonts w:ascii="Times New Roman" w:hAnsi="Times New Roman"/>
            <w:noProof/>
          </w:rPr>
          <w:t>8</w:t>
        </w:r>
        <w:r w:rsidRPr="009F470F">
          <w:rPr>
            <w:rFonts w:ascii="Times New Roman" w:hAnsi="Times New Roman"/>
          </w:rPr>
          <w:fldChar w:fldCharType="end"/>
        </w:r>
      </w:p>
    </w:sdtContent>
  </w:sdt>
  <w:p w14:paraId="7561D022" w14:textId="77777777" w:rsidR="009F470F" w:rsidRDefault="009F4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0F71" w14:textId="77777777" w:rsidR="009C67F7" w:rsidRDefault="009C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16F3" w14:textId="77777777" w:rsidR="006B25A0" w:rsidRDefault="006B25A0" w:rsidP="009F470F">
      <w:pPr>
        <w:spacing w:after="0" w:line="240" w:lineRule="auto"/>
      </w:pPr>
      <w:r>
        <w:separator/>
      </w:r>
    </w:p>
  </w:footnote>
  <w:footnote w:type="continuationSeparator" w:id="0">
    <w:p w14:paraId="29A81180" w14:textId="77777777" w:rsidR="006B25A0" w:rsidRDefault="006B25A0" w:rsidP="009F470F">
      <w:pPr>
        <w:spacing w:after="0" w:line="240" w:lineRule="auto"/>
      </w:pPr>
      <w:r>
        <w:continuationSeparator/>
      </w:r>
    </w:p>
  </w:footnote>
  <w:footnote w:type="continuationNotice" w:id="1">
    <w:p w14:paraId="2B8C8907" w14:textId="77777777" w:rsidR="006B25A0" w:rsidRDefault="006B2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82F3" w14:textId="0DA6F159" w:rsidR="009C67F7" w:rsidRDefault="00D71ED3">
    <w:pPr>
      <w:pStyle w:val="Header"/>
    </w:pPr>
    <w:r>
      <w:rPr>
        <w:noProof/>
      </w:rPr>
      <w:pict w14:anchorId="4B40B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4610" o:spid="_x0000_s2050" type="#_x0000_t136" style="position:absolute;margin-left:0;margin-top:0;width:575.5pt;height:63.9pt;rotation:315;z-index:-251655168;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FD8" w14:textId="016CA250" w:rsidR="009C67F7" w:rsidRDefault="00D71ED3">
    <w:pPr>
      <w:pStyle w:val="Header"/>
    </w:pPr>
    <w:r>
      <w:rPr>
        <w:noProof/>
      </w:rPr>
      <w:pict w14:anchorId="63A6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4611" o:spid="_x0000_s2051" type="#_x0000_t136" style="position:absolute;margin-left:0;margin-top:0;width:575.5pt;height:63.9pt;rotation:315;z-index:-251653120;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9FAC" w14:textId="5C88CCDF" w:rsidR="009C67F7" w:rsidRDefault="00D71ED3">
    <w:pPr>
      <w:pStyle w:val="Header"/>
    </w:pPr>
    <w:r>
      <w:rPr>
        <w:noProof/>
      </w:rPr>
      <w:pict w14:anchorId="5CBD1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4609" o:spid="_x0000_s2049" type="#_x0000_t136" style="position:absolute;margin-left:0;margin-top:0;width:575.5pt;height:63.9pt;rotation:315;z-index:-251657216;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C043D"/>
    <w:multiLevelType w:val="hybridMultilevel"/>
    <w:tmpl w:val="847858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FD4E65"/>
    <w:multiLevelType w:val="hybridMultilevel"/>
    <w:tmpl w:val="6654FD4E"/>
    <w:lvl w:ilvl="0" w:tplc="A22E638C">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CDB4A8E"/>
    <w:multiLevelType w:val="hybridMultilevel"/>
    <w:tmpl w:val="394A59D2"/>
    <w:lvl w:ilvl="0" w:tplc="75944CD6">
      <w:start w:val="1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7B29CA"/>
    <w:multiLevelType w:val="hybridMultilevel"/>
    <w:tmpl w:val="AE86C2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E61413"/>
    <w:multiLevelType w:val="hybridMultilevel"/>
    <w:tmpl w:val="E5B4BB8E"/>
    <w:lvl w:ilvl="0" w:tplc="041A000F">
      <w:start w:val="1"/>
      <w:numFmt w:val="decimal"/>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C4D5B5D"/>
    <w:multiLevelType w:val="hybridMultilevel"/>
    <w:tmpl w:val="789C766A"/>
    <w:lvl w:ilvl="0" w:tplc="D982F7F8">
      <w:start w:val="1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3E"/>
    <w:rsid w:val="0000370D"/>
    <w:rsid w:val="000444A8"/>
    <w:rsid w:val="00047F94"/>
    <w:rsid w:val="00066545"/>
    <w:rsid w:val="000D1ACA"/>
    <w:rsid w:val="000E369E"/>
    <w:rsid w:val="00113440"/>
    <w:rsid w:val="00150F64"/>
    <w:rsid w:val="00160CF0"/>
    <w:rsid w:val="001C0594"/>
    <w:rsid w:val="001D0CB3"/>
    <w:rsid w:val="001E0E34"/>
    <w:rsid w:val="001E771B"/>
    <w:rsid w:val="001F3530"/>
    <w:rsid w:val="00203A40"/>
    <w:rsid w:val="002115AF"/>
    <w:rsid w:val="00222C63"/>
    <w:rsid w:val="00231502"/>
    <w:rsid w:val="00263F91"/>
    <w:rsid w:val="002645E4"/>
    <w:rsid w:val="00271510"/>
    <w:rsid w:val="002732F5"/>
    <w:rsid w:val="002753EB"/>
    <w:rsid w:val="002D723E"/>
    <w:rsid w:val="002E12EF"/>
    <w:rsid w:val="002E650D"/>
    <w:rsid w:val="002E72E8"/>
    <w:rsid w:val="00310012"/>
    <w:rsid w:val="00313F1D"/>
    <w:rsid w:val="0034452A"/>
    <w:rsid w:val="00373536"/>
    <w:rsid w:val="00376245"/>
    <w:rsid w:val="00391795"/>
    <w:rsid w:val="00391E7F"/>
    <w:rsid w:val="00392B5B"/>
    <w:rsid w:val="003B25D4"/>
    <w:rsid w:val="003B472E"/>
    <w:rsid w:val="003B72EB"/>
    <w:rsid w:val="003C78C4"/>
    <w:rsid w:val="003D4509"/>
    <w:rsid w:val="003D641D"/>
    <w:rsid w:val="003D6961"/>
    <w:rsid w:val="003F260A"/>
    <w:rsid w:val="00413C75"/>
    <w:rsid w:val="00442F3B"/>
    <w:rsid w:val="004450D2"/>
    <w:rsid w:val="004B0E2D"/>
    <w:rsid w:val="004B65FA"/>
    <w:rsid w:val="004C5C5C"/>
    <w:rsid w:val="00513A6A"/>
    <w:rsid w:val="00517125"/>
    <w:rsid w:val="0054547B"/>
    <w:rsid w:val="005701FE"/>
    <w:rsid w:val="00597525"/>
    <w:rsid w:val="005A543B"/>
    <w:rsid w:val="005A603E"/>
    <w:rsid w:val="005C794F"/>
    <w:rsid w:val="005F48B7"/>
    <w:rsid w:val="0060186B"/>
    <w:rsid w:val="00607544"/>
    <w:rsid w:val="006308CE"/>
    <w:rsid w:val="00637FD2"/>
    <w:rsid w:val="006642C2"/>
    <w:rsid w:val="006B25A0"/>
    <w:rsid w:val="006B59A6"/>
    <w:rsid w:val="006E4410"/>
    <w:rsid w:val="00725C9C"/>
    <w:rsid w:val="007425E1"/>
    <w:rsid w:val="00752A2D"/>
    <w:rsid w:val="007575D8"/>
    <w:rsid w:val="0077135C"/>
    <w:rsid w:val="00783609"/>
    <w:rsid w:val="0079276D"/>
    <w:rsid w:val="007A26F0"/>
    <w:rsid w:val="007C21E0"/>
    <w:rsid w:val="007C2669"/>
    <w:rsid w:val="007D16A5"/>
    <w:rsid w:val="007D2C1F"/>
    <w:rsid w:val="00834D6F"/>
    <w:rsid w:val="00841E4C"/>
    <w:rsid w:val="00876D5B"/>
    <w:rsid w:val="00885172"/>
    <w:rsid w:val="008861E2"/>
    <w:rsid w:val="008A085E"/>
    <w:rsid w:val="008A4170"/>
    <w:rsid w:val="008B4617"/>
    <w:rsid w:val="008B5BF5"/>
    <w:rsid w:val="008B7964"/>
    <w:rsid w:val="008F49A9"/>
    <w:rsid w:val="008F6984"/>
    <w:rsid w:val="008F6C61"/>
    <w:rsid w:val="008F7A31"/>
    <w:rsid w:val="00904485"/>
    <w:rsid w:val="00931360"/>
    <w:rsid w:val="0097697B"/>
    <w:rsid w:val="00981C4E"/>
    <w:rsid w:val="0098263E"/>
    <w:rsid w:val="00992F46"/>
    <w:rsid w:val="0099394D"/>
    <w:rsid w:val="00995771"/>
    <w:rsid w:val="009A3260"/>
    <w:rsid w:val="009C67F7"/>
    <w:rsid w:val="009F44FE"/>
    <w:rsid w:val="009F470F"/>
    <w:rsid w:val="00A22AB0"/>
    <w:rsid w:val="00A22E1C"/>
    <w:rsid w:val="00A72076"/>
    <w:rsid w:val="00AA61CA"/>
    <w:rsid w:val="00AB2295"/>
    <w:rsid w:val="00AB3B8F"/>
    <w:rsid w:val="00AB44BF"/>
    <w:rsid w:val="00AB7C1A"/>
    <w:rsid w:val="00AD09BB"/>
    <w:rsid w:val="00AE5F28"/>
    <w:rsid w:val="00B203D4"/>
    <w:rsid w:val="00B22C6F"/>
    <w:rsid w:val="00B574EF"/>
    <w:rsid w:val="00B85879"/>
    <w:rsid w:val="00B86147"/>
    <w:rsid w:val="00B87D60"/>
    <w:rsid w:val="00BB3AD5"/>
    <w:rsid w:val="00BC32E1"/>
    <w:rsid w:val="00BC4004"/>
    <w:rsid w:val="00BD5B34"/>
    <w:rsid w:val="00C022C5"/>
    <w:rsid w:val="00C10388"/>
    <w:rsid w:val="00C14F58"/>
    <w:rsid w:val="00C2244D"/>
    <w:rsid w:val="00C3151C"/>
    <w:rsid w:val="00C35370"/>
    <w:rsid w:val="00C857A7"/>
    <w:rsid w:val="00C90F3F"/>
    <w:rsid w:val="00C93110"/>
    <w:rsid w:val="00CA0E02"/>
    <w:rsid w:val="00CA46DC"/>
    <w:rsid w:val="00CD05E8"/>
    <w:rsid w:val="00CE041C"/>
    <w:rsid w:val="00CF5F47"/>
    <w:rsid w:val="00D015F6"/>
    <w:rsid w:val="00D20DC9"/>
    <w:rsid w:val="00D265E0"/>
    <w:rsid w:val="00D334D2"/>
    <w:rsid w:val="00D35033"/>
    <w:rsid w:val="00D70E65"/>
    <w:rsid w:val="00D71ED3"/>
    <w:rsid w:val="00D81312"/>
    <w:rsid w:val="00DA034E"/>
    <w:rsid w:val="00E130BC"/>
    <w:rsid w:val="00E67A63"/>
    <w:rsid w:val="00EF2AE4"/>
    <w:rsid w:val="00EF55E1"/>
    <w:rsid w:val="00EF6342"/>
    <w:rsid w:val="00EF680C"/>
    <w:rsid w:val="00F014A1"/>
    <w:rsid w:val="00F0188C"/>
    <w:rsid w:val="00F22576"/>
    <w:rsid w:val="00F40844"/>
    <w:rsid w:val="00F83455"/>
    <w:rsid w:val="00FA02C8"/>
    <w:rsid w:val="00FC4243"/>
    <w:rsid w:val="00FF2AF4"/>
    <w:rsid w:val="00FF56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D69C64F"/>
  <w15:docId w15:val="{5B2B3E12-F007-41B6-83FA-DACB6F8E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3E"/>
    <w:pPr>
      <w:spacing w:after="160" w:line="259"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F28"/>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locked/>
    <w:rsid w:val="00AE5F28"/>
    <w:rPr>
      <w:rFonts w:ascii="Arial" w:hAnsi="Arial" w:cs="Arial"/>
      <w:noProof/>
      <w:sz w:val="18"/>
      <w:szCs w:val="18"/>
    </w:rPr>
  </w:style>
  <w:style w:type="paragraph" w:styleId="ListParagraph">
    <w:name w:val="List Paragraph"/>
    <w:basedOn w:val="Normal"/>
    <w:uiPriority w:val="99"/>
    <w:qFormat/>
    <w:rsid w:val="00C2244D"/>
    <w:pPr>
      <w:ind w:left="720"/>
      <w:contextualSpacing/>
    </w:pPr>
  </w:style>
  <w:style w:type="paragraph" w:styleId="Header">
    <w:name w:val="header"/>
    <w:basedOn w:val="Normal"/>
    <w:link w:val="HeaderChar"/>
    <w:uiPriority w:val="99"/>
    <w:unhideWhenUsed/>
    <w:rsid w:val="009F47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70F"/>
    <w:rPr>
      <w:rFonts w:ascii="Arial" w:hAnsi="Arial"/>
      <w:lang w:eastAsia="en-US"/>
    </w:rPr>
  </w:style>
  <w:style w:type="paragraph" w:styleId="Footer">
    <w:name w:val="footer"/>
    <w:basedOn w:val="Normal"/>
    <w:link w:val="FooterChar"/>
    <w:uiPriority w:val="99"/>
    <w:unhideWhenUsed/>
    <w:rsid w:val="009F4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7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2168</Words>
  <Characters>13244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Dodatak 1</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Dodatak 1</dc:title>
  <dc:subject/>
  <dc:creator>aksamovic</dc:creator>
  <cp:keywords/>
  <dc:description/>
  <cp:lastModifiedBy>Hrvatska revizorska komora</cp:lastModifiedBy>
  <cp:revision>10</cp:revision>
  <cp:lastPrinted>2020-06-10T12:14:00Z</cp:lastPrinted>
  <dcterms:created xsi:type="dcterms:W3CDTF">2021-04-16T09:18:00Z</dcterms:created>
  <dcterms:modified xsi:type="dcterms:W3CDTF">2021-04-21T11:36:00Z</dcterms:modified>
</cp:coreProperties>
</file>